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398" w:rsidRPr="002B06FB" w:rsidRDefault="00217398" w:rsidP="00217398">
      <w:pPr>
        <w:keepNext/>
        <w:keepLines/>
        <w:widowControl w:val="0"/>
        <w:jc w:val="center"/>
        <w:rPr>
          <w:b/>
        </w:rPr>
      </w:pPr>
      <w:r w:rsidRPr="002B06FB">
        <w:rPr>
          <w:b/>
        </w:rPr>
        <w:t xml:space="preserve">КОНТРАКТ № </w:t>
      </w:r>
      <w:r w:rsidRPr="00217398">
        <w:rPr>
          <w:b/>
        </w:rPr>
        <w:t>0144300020218000003</w:t>
      </w:r>
    </w:p>
    <w:p w:rsidR="00217398" w:rsidRPr="00B7093A" w:rsidRDefault="00217398" w:rsidP="00217398">
      <w:pPr>
        <w:keepNext/>
        <w:keepLines/>
        <w:widowControl w:val="0"/>
        <w:jc w:val="center"/>
        <w:rPr>
          <w:b/>
        </w:rPr>
      </w:pPr>
      <w:r>
        <w:rPr>
          <w:b/>
          <w:bCs/>
        </w:rPr>
        <w:t>на в</w:t>
      </w:r>
      <w:r w:rsidRPr="00F17735">
        <w:rPr>
          <w:b/>
          <w:bCs/>
        </w:rPr>
        <w:t xml:space="preserve">ыполнение работ </w:t>
      </w:r>
      <w:bookmarkStart w:id="0" w:name="_Hlk519094976"/>
      <w:r w:rsidRPr="00F17735">
        <w:rPr>
          <w:b/>
          <w:bCs/>
        </w:rPr>
        <w:t xml:space="preserve">по благоустройству </w:t>
      </w:r>
      <w:bookmarkEnd w:id="0"/>
      <w:r w:rsidRPr="00014468">
        <w:rPr>
          <w:b/>
          <w:bCs/>
        </w:rPr>
        <w:t>дворовой территории жилых домов №3 и №6 по ул. Школьная в с. Сейм Мантуровского района Курской области</w:t>
      </w:r>
    </w:p>
    <w:p w:rsidR="00217398" w:rsidRPr="00FB6B27" w:rsidRDefault="00217398" w:rsidP="00217398">
      <w:pPr>
        <w:keepNext/>
        <w:keepLines/>
        <w:widowControl w:val="0"/>
      </w:pPr>
      <w:r w:rsidRPr="00014468">
        <w:t>с. Сейм</w:t>
      </w:r>
      <w:r w:rsidRPr="00FB6B27">
        <w:tab/>
      </w:r>
      <w:r w:rsidRPr="00FB6B27">
        <w:tab/>
      </w:r>
      <w:r w:rsidRPr="00FB6B27">
        <w:tab/>
      </w:r>
      <w:r w:rsidRPr="00FB6B27">
        <w:tab/>
      </w:r>
      <w:r w:rsidRPr="00FB6B27">
        <w:tab/>
      </w:r>
      <w:r w:rsidRPr="00FB6B27">
        <w:tab/>
      </w:r>
      <w:r w:rsidRPr="00FB6B27">
        <w:tab/>
        <w:t>«</w:t>
      </w:r>
      <w:r w:rsidR="00644976">
        <w:t>21</w:t>
      </w:r>
      <w:r w:rsidRPr="00FB6B27">
        <w:t xml:space="preserve">» </w:t>
      </w:r>
      <w:r w:rsidR="00644976">
        <w:t>августа</w:t>
      </w:r>
      <w:r w:rsidRPr="00FB6B27">
        <w:t xml:space="preserve"> 20</w:t>
      </w:r>
      <w:r>
        <w:t>18</w:t>
      </w:r>
      <w:r w:rsidRPr="00FB6B27">
        <w:t xml:space="preserve"> г.</w:t>
      </w:r>
    </w:p>
    <w:p w:rsidR="00217398" w:rsidRPr="00014468" w:rsidRDefault="00217398" w:rsidP="00217398">
      <w:pPr>
        <w:keepNext/>
        <w:keepLines/>
        <w:widowControl w:val="0"/>
        <w:rPr>
          <w:color w:val="000000"/>
        </w:rPr>
      </w:pPr>
      <w:r w:rsidRPr="00014468">
        <w:rPr>
          <w:bCs/>
          <w:color w:val="000000"/>
        </w:rPr>
        <w:t>Мантуровского</w:t>
      </w:r>
      <w:r w:rsidRPr="00014468">
        <w:rPr>
          <w:color w:val="000000"/>
        </w:rPr>
        <w:t xml:space="preserve"> район</w:t>
      </w:r>
    </w:p>
    <w:p w:rsidR="00217398" w:rsidRPr="00FB6B27" w:rsidRDefault="00217398" w:rsidP="00217398">
      <w:pPr>
        <w:keepNext/>
        <w:keepLines/>
        <w:widowControl w:val="0"/>
        <w:rPr>
          <w:color w:val="000000"/>
        </w:rPr>
      </w:pPr>
      <w:r w:rsidRPr="00FB6B27">
        <w:rPr>
          <w:color w:val="000000"/>
        </w:rPr>
        <w:t>Курская область.</w:t>
      </w:r>
    </w:p>
    <w:p w:rsidR="00217398" w:rsidRPr="003E1D5A" w:rsidRDefault="00217398" w:rsidP="00644976">
      <w:pPr>
        <w:keepNext/>
        <w:keepLines/>
        <w:ind w:firstLine="420"/>
      </w:pPr>
      <w:r w:rsidRPr="00014468">
        <w:rPr>
          <w:b/>
        </w:rPr>
        <w:t xml:space="preserve">Администрация Сеймского сельсовета Мантуровского района Курской области, </w:t>
      </w:r>
      <w:r w:rsidRPr="00014468">
        <w:t>именуемая в дальнейшем</w:t>
      </w:r>
      <w:r w:rsidRPr="00014468">
        <w:rPr>
          <w:b/>
        </w:rPr>
        <w:t xml:space="preserve"> «Заказчик», </w:t>
      </w:r>
      <w:r w:rsidRPr="00014468">
        <w:t>в лице главы</w:t>
      </w:r>
      <w:r w:rsidRPr="00014468">
        <w:rPr>
          <w:b/>
        </w:rPr>
        <w:t xml:space="preserve"> Уколова Александра Николаевича, </w:t>
      </w:r>
      <w:r w:rsidRPr="00014468">
        <w:t>действующего на основании Устава</w:t>
      </w:r>
      <w:r w:rsidRPr="00941467">
        <w:t xml:space="preserve">, </w:t>
      </w:r>
      <w:r w:rsidR="00644976">
        <w:t xml:space="preserve">и </w:t>
      </w:r>
      <w:r w:rsidR="00644976" w:rsidRPr="00644976">
        <w:t xml:space="preserve">Общество с ограниченной ответственностью «Тимское ДРСУ», именуемое в дальнейшем </w:t>
      </w:r>
      <w:r w:rsidR="00644976" w:rsidRPr="00644976">
        <w:rPr>
          <w:b/>
        </w:rPr>
        <w:t xml:space="preserve">«Подрядчик», </w:t>
      </w:r>
      <w:r w:rsidR="00644976" w:rsidRPr="00644976">
        <w:t>в лице генерального директора Михалева Валерия Ивановича,действующего на основании Устава</w:t>
      </w:r>
      <w:r w:rsidR="00644976">
        <w:t xml:space="preserve">, </w:t>
      </w:r>
      <w:r w:rsidRPr="00941467">
        <w:t>с другой стороны, вместе</w:t>
      </w:r>
      <w:r w:rsidRPr="002B06FB">
        <w:t xml:space="preserve"> именуемые в дальнейшем </w:t>
      </w:r>
      <w:r w:rsidRPr="002B06FB">
        <w:rPr>
          <w:b/>
        </w:rPr>
        <w:t>«Стороны»</w:t>
      </w:r>
      <w:r w:rsidRPr="002B06FB">
        <w:t xml:space="preserve">, в соответствии с требованиями Федерального закона №44-ФЗ от </w:t>
      </w:r>
      <w:r w:rsidRPr="00113F43">
        <w:t xml:space="preserve">05.04.2013 г. </w:t>
      </w:r>
      <w:r w:rsidRPr="002B06FB">
        <w:t xml:space="preserve">«О контрактной системе в сфере закупок товаров, работ, услуг для обеспечения государственных и </w:t>
      </w:r>
      <w:r w:rsidRPr="009568F5">
        <w:t>муниципальных нужд», по результатам проведения аукциона в электронной форме (электронного аукциона) (протокол</w:t>
      </w:r>
      <w:r>
        <w:t xml:space="preserve"> рассмотрения единственной заявки на участие в аукционе №</w:t>
      </w:r>
      <w:r w:rsidRPr="00217398">
        <w:t>0144300020218000003</w:t>
      </w:r>
      <w:r w:rsidRPr="009568F5">
        <w:t xml:space="preserve"> от «</w:t>
      </w:r>
      <w:r>
        <w:t>10</w:t>
      </w:r>
      <w:r w:rsidRPr="009568F5">
        <w:t xml:space="preserve">» </w:t>
      </w:r>
      <w:r>
        <w:t>августа</w:t>
      </w:r>
      <w:r w:rsidRPr="009568F5">
        <w:t xml:space="preserve"> 20</w:t>
      </w:r>
      <w:r>
        <w:t>18</w:t>
      </w:r>
      <w:r w:rsidRPr="009568F5">
        <w:t xml:space="preserve"> г.), ИКЗ - 183461400070846140100100090014211244, заключили настоящий Контракт (далее – Контракт) о нижеследующем:</w:t>
      </w:r>
    </w:p>
    <w:p w:rsidR="00217398" w:rsidRPr="00FB6B27" w:rsidRDefault="00217398" w:rsidP="00217398">
      <w:pPr>
        <w:keepNext/>
        <w:keepLines/>
        <w:numPr>
          <w:ilvl w:val="0"/>
          <w:numId w:val="1"/>
        </w:numPr>
        <w:jc w:val="center"/>
        <w:rPr>
          <w:b/>
        </w:rPr>
      </w:pPr>
      <w:r w:rsidRPr="00FB6B27">
        <w:rPr>
          <w:b/>
        </w:rPr>
        <w:t>Предмет контракта.</w:t>
      </w:r>
    </w:p>
    <w:p w:rsidR="00217398" w:rsidRPr="00FB6B27" w:rsidRDefault="00217398" w:rsidP="00217398">
      <w:pPr>
        <w:keepNext/>
        <w:keepLines/>
        <w:ind w:firstLine="420"/>
      </w:pPr>
      <w:r w:rsidRPr="00FB6B27">
        <w:t xml:space="preserve">1.1. Заказчик поручает, а Подрядчик принимает на себя обязательства </w:t>
      </w:r>
      <w:r>
        <w:t xml:space="preserve">по </w:t>
      </w:r>
      <w:r w:rsidRPr="0075603D">
        <w:t>выполнени</w:t>
      </w:r>
      <w:r>
        <w:t>ю</w:t>
      </w:r>
      <w:r w:rsidRPr="0075603D">
        <w:t xml:space="preserve"> работ </w:t>
      </w:r>
      <w:r w:rsidRPr="003E1D5A">
        <w:t xml:space="preserve">по благоустройству </w:t>
      </w:r>
      <w:bookmarkStart w:id="1" w:name="_Hlk520387194"/>
      <w:r w:rsidRPr="00014468">
        <w:t>дворовой территории жилых домов № 3 и №6 по ул. Школьная в с. Сейм Мантуровского района Курской области</w:t>
      </w:r>
      <w:bookmarkEnd w:id="1"/>
      <w:r w:rsidRPr="00FB6B27">
        <w:t>, (далее - Объект) в соответствии с условиями Контракта, Техническим заданием (Приложение № 1 к настоящему Контракту)</w:t>
      </w:r>
      <w:r>
        <w:t>,Локальным-сметным расчетом</w:t>
      </w:r>
      <w:r w:rsidRPr="00FB6B27">
        <w:t xml:space="preserve"> (Приложение № </w:t>
      </w:r>
      <w:r>
        <w:t>2</w:t>
      </w:r>
      <w:r w:rsidRPr="00FB6B27">
        <w:t xml:space="preserve"> к настоящему Контракту)</w:t>
      </w:r>
      <w:r>
        <w:t xml:space="preserve">, а также проектной документацией </w:t>
      </w:r>
      <w:r w:rsidRPr="003E1D5A">
        <w:t xml:space="preserve">(Приложение № </w:t>
      </w:r>
      <w:r>
        <w:t xml:space="preserve">3 </w:t>
      </w:r>
      <w:r w:rsidRPr="003E1D5A">
        <w:t>к настоящему Контракту)</w:t>
      </w:r>
      <w:r>
        <w:t>.</w:t>
      </w:r>
    </w:p>
    <w:p w:rsidR="00217398" w:rsidRPr="00FB6B27" w:rsidRDefault="00217398" w:rsidP="00217398">
      <w:pPr>
        <w:keepNext/>
        <w:keepLines/>
        <w:spacing w:after="0"/>
        <w:ind w:firstLine="709"/>
      </w:pPr>
      <w:r w:rsidRPr="00FB6B27">
        <w:t>1.2. Заказчик обязуется создать Подрядчику необходимые условия для выполнения работ по настоящему Контракту, принять их результат и оплатить обусловленную настоящим Контрактом цену.</w:t>
      </w:r>
    </w:p>
    <w:p w:rsidR="00217398" w:rsidRPr="00FB6B27" w:rsidRDefault="00217398" w:rsidP="00217398">
      <w:pPr>
        <w:keepNext/>
        <w:keepLines/>
        <w:spacing w:after="0"/>
        <w:ind w:firstLine="709"/>
      </w:pPr>
      <w:r w:rsidRPr="00FB6B27">
        <w:t xml:space="preserve">1.3. Поставка материалов, оборудования и работы производятся в объеме, предусмотренном </w:t>
      </w:r>
      <w:r>
        <w:t>локальным сметным расчетом</w:t>
      </w:r>
      <w:r w:rsidRPr="00FB6B27">
        <w:t>, составленн</w:t>
      </w:r>
      <w:r>
        <w:t>ым</w:t>
      </w:r>
      <w:r w:rsidRPr="00FB6B27">
        <w:t xml:space="preserve"> на момент формирования начальной (максимальной) цены Контракта. Оборудование и материалы поставляются новые, не бывшие в эксплуатации.</w:t>
      </w:r>
    </w:p>
    <w:p w:rsidR="00217398" w:rsidRDefault="00217398" w:rsidP="00217398">
      <w:pPr>
        <w:keepNext/>
        <w:keepLines/>
        <w:spacing w:after="0"/>
        <w:ind w:firstLine="709"/>
      </w:pPr>
      <w:r w:rsidRPr="00FB6B27">
        <w:t>1.4. Финансирование работ, указанных в пункте 1.1. настоящего Контракта</w:t>
      </w:r>
      <w:r>
        <w:t>,</w:t>
      </w:r>
      <w:r w:rsidRPr="0092641F">
        <w:t xml:space="preserve">осуществляется за счет средств </w:t>
      </w:r>
      <w:r>
        <w:t xml:space="preserve">федерального, областного и </w:t>
      </w:r>
      <w:r w:rsidRPr="008A5731">
        <w:t>местного бюджет</w:t>
      </w:r>
      <w:r>
        <w:t>ов</w:t>
      </w:r>
      <w:r w:rsidRPr="0092641F">
        <w:t>.</w:t>
      </w:r>
    </w:p>
    <w:p w:rsidR="00217398" w:rsidRPr="003E1D5A" w:rsidRDefault="00217398" w:rsidP="00217398">
      <w:pPr>
        <w:keepNext/>
        <w:keepLines/>
        <w:spacing w:after="0"/>
        <w:ind w:firstLine="709"/>
      </w:pPr>
    </w:p>
    <w:p w:rsidR="00217398" w:rsidRPr="00FB6B27" w:rsidRDefault="00217398" w:rsidP="00217398">
      <w:pPr>
        <w:pStyle w:val="a6"/>
        <w:keepNext/>
        <w:keepLines/>
        <w:numPr>
          <w:ilvl w:val="0"/>
          <w:numId w:val="1"/>
        </w:numPr>
        <w:spacing w:after="0"/>
        <w:jc w:val="center"/>
        <w:rPr>
          <w:b/>
          <w:color w:val="000000"/>
        </w:rPr>
      </w:pPr>
      <w:r w:rsidRPr="00FB6B27">
        <w:rPr>
          <w:b/>
          <w:color w:val="000000"/>
        </w:rPr>
        <w:t>Цена контракта и порядок расчетов.</w:t>
      </w:r>
    </w:p>
    <w:p w:rsidR="00217398" w:rsidRPr="00FB6B27" w:rsidRDefault="00217398" w:rsidP="00217398">
      <w:pPr>
        <w:keepNext/>
        <w:keepLines/>
        <w:spacing w:after="0"/>
        <w:ind w:firstLine="709"/>
      </w:pPr>
      <w:r w:rsidRPr="00FB6B27">
        <w:t xml:space="preserve">2.1. Цена Контракта определена по результатам проведения аукциона в электронной форме и составляет: </w:t>
      </w:r>
      <w:r w:rsidRPr="00217398">
        <w:rPr>
          <w:b/>
        </w:rPr>
        <w:t>1 244 502 (Один миллион двести сорок четыре тысячи пятьсот два) руб. 00 коп.</w:t>
      </w:r>
      <w:r w:rsidRPr="00CD2C04">
        <w:rPr>
          <w:i/>
          <w:sz w:val="20"/>
          <w:szCs w:val="20"/>
        </w:rPr>
        <w:t>Цена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17398" w:rsidRPr="00FB6B27" w:rsidRDefault="00217398" w:rsidP="00217398">
      <w:pPr>
        <w:keepNext/>
        <w:keepLines/>
        <w:spacing w:after="0"/>
        <w:ind w:firstLine="709"/>
      </w:pPr>
      <w:r w:rsidRPr="00FB6B27">
        <w:t>Цена контракта является твердой и не может изменяться в ходе его исполнения, за исключением случаев, предусмотренных настоящим Контрактом, а также случаев, установленных законодательством.</w:t>
      </w:r>
    </w:p>
    <w:p w:rsidR="00217398" w:rsidRDefault="00217398" w:rsidP="00217398">
      <w:pPr>
        <w:keepNext/>
        <w:keepLines/>
        <w:spacing w:after="0"/>
        <w:ind w:firstLine="709"/>
      </w:pPr>
      <w:r w:rsidRPr="00FB6B27">
        <w:t>Цена контракта может быть снижена по соглашению сторон безизменения предусмотренных контрактом количества товаров, объема работ, услуг и иных условий исполнения контракта.</w:t>
      </w:r>
    </w:p>
    <w:p w:rsidR="00217398" w:rsidRPr="00FB6B27" w:rsidRDefault="00217398" w:rsidP="00217398">
      <w:pPr>
        <w:keepNext/>
        <w:keepLines/>
        <w:spacing w:after="0"/>
        <w:ind w:firstLine="709"/>
      </w:pPr>
      <w:r w:rsidRPr="00FB6B27">
        <w:t>2.</w:t>
      </w:r>
      <w:r>
        <w:t>2</w:t>
      </w:r>
      <w:r w:rsidRPr="00FB6B27">
        <w:t xml:space="preserve">. В стоимость Работ, указанную в п. 2.1. Контракта, включены расходы на приобретение материала для производства работ, доставку материала до Заказчика, расходов на погрузочно-разгрузочные работы, уборку и вывоз строительного мусора с территории заказчика, </w:t>
      </w:r>
      <w:r>
        <w:t xml:space="preserve">перерасчет локального сметного расчета в случае снижения начальной (максимальной) цены контракта, </w:t>
      </w:r>
      <w:r w:rsidRPr="00FB6B27">
        <w:t>уплату налогов и других обязательных платежей, связанных с исполнением условий настоящего Контракта.</w:t>
      </w:r>
    </w:p>
    <w:p w:rsidR="00217398" w:rsidRDefault="00217398" w:rsidP="00217398">
      <w:pPr>
        <w:keepNext/>
        <w:keepLines/>
        <w:spacing w:after="0"/>
        <w:ind w:firstLine="709"/>
      </w:pPr>
      <w:r w:rsidRPr="00FB6B27">
        <w:lastRenderedPageBreak/>
        <w:t>2.</w:t>
      </w:r>
      <w:r>
        <w:t>3</w:t>
      </w:r>
      <w:r w:rsidRPr="00FB6B27">
        <w:t>. Все расчеты по настоящему Контракту производятся путем безналичного перечисления денежных средств на расчетный счет Подрядчика.</w:t>
      </w:r>
    </w:p>
    <w:p w:rsidR="00217398" w:rsidRDefault="00217398" w:rsidP="00217398">
      <w:pPr>
        <w:keepNext/>
        <w:keepLines/>
        <w:spacing w:after="0"/>
        <w:ind w:firstLine="709"/>
      </w:pPr>
      <w:r w:rsidRPr="00FB5541">
        <w:t>2.</w:t>
      </w:r>
      <w:r>
        <w:t>4</w:t>
      </w:r>
      <w:r w:rsidRPr="00FB5541">
        <w:t xml:space="preserve">. </w:t>
      </w:r>
      <w:r>
        <w:t>О</w:t>
      </w:r>
      <w:r w:rsidRPr="00C03FE3">
        <w:t xml:space="preserve">плата производится Заказчиком путем безналичного перечисления денежных средств на расчетный счет Подрядчика не более чем в течение </w:t>
      </w:r>
      <w:r>
        <w:t xml:space="preserve">15 (пятнадцати) рабочих </w:t>
      </w:r>
      <w:r w:rsidRPr="00C03FE3">
        <w:t>дней с даты подписания Заказчиком  акта о приемке выполненных работ (форма КС-2), справки о стоимости выполненных работ (форма КС-3), на основании предоставленных Подрядчиком счета и счета-фактуры</w:t>
      </w:r>
      <w:r w:rsidRPr="00D50A68">
        <w:t>(за исключением случаев, когда предоставление счета-фактуры законодательством не предусмотрено)</w:t>
      </w:r>
      <w:r w:rsidRPr="00C03FE3">
        <w:t>, включая устранение дефектов, выявленных при приемке выполненных работ.</w:t>
      </w:r>
    </w:p>
    <w:p w:rsidR="00217398" w:rsidRPr="00FB6B27" w:rsidRDefault="00217398" w:rsidP="00217398">
      <w:pPr>
        <w:keepNext/>
        <w:keepLines/>
        <w:ind w:firstLine="709"/>
        <w:jc w:val="center"/>
        <w:rPr>
          <w:b/>
          <w:bCs/>
        </w:rPr>
      </w:pPr>
      <w:r w:rsidRPr="00FB6B27">
        <w:rPr>
          <w:b/>
          <w:bCs/>
        </w:rPr>
        <w:t>3.  Обеспечение исполнения обязательств</w:t>
      </w:r>
    </w:p>
    <w:p w:rsidR="00217398" w:rsidRPr="00FB6B27" w:rsidRDefault="00217398" w:rsidP="00217398">
      <w:pPr>
        <w:keepNext/>
        <w:keepLines/>
        <w:spacing w:after="0"/>
        <w:ind w:firstLine="709"/>
      </w:pPr>
      <w:r w:rsidRPr="00FB6B27">
        <w:t>3.1. Исполнение Контракта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может обеспечиваться одним из следующих способов:</w:t>
      </w:r>
    </w:p>
    <w:p w:rsidR="00217398" w:rsidRPr="009E2424" w:rsidRDefault="00217398" w:rsidP="00217398">
      <w:pPr>
        <w:keepNext/>
        <w:keepLines/>
        <w:spacing w:after="0"/>
        <w:ind w:firstLine="709"/>
      </w:pPr>
      <w:r w:rsidRPr="00FB6B27">
        <w:t>- безотзывной банков</w:t>
      </w:r>
      <w:r>
        <w:t xml:space="preserve">ской гарантией в размере </w:t>
      </w:r>
      <w:r w:rsidRPr="00014468">
        <w:t>62 225 (Шестьдесят две тысячи двести двадцать пять) руб. 10 коп.</w:t>
      </w:r>
      <w:r>
        <w:t>;</w:t>
      </w:r>
    </w:p>
    <w:p w:rsidR="00217398" w:rsidRPr="00990CAE" w:rsidRDefault="00217398" w:rsidP="00217398">
      <w:pPr>
        <w:keepNext/>
        <w:keepLines/>
        <w:spacing w:after="0"/>
        <w:ind w:firstLine="709"/>
      </w:pPr>
      <w:r w:rsidRPr="00D638BB">
        <w:t xml:space="preserve">- передачей Заказчику в залог денежных средств в размере </w:t>
      </w:r>
      <w:r w:rsidRPr="00014468">
        <w:t>62 225 (Шестьдесят две тысячи двести двадцать пять) руб. 10 коп.</w:t>
      </w:r>
      <w:r w:rsidRPr="00D638BB">
        <w:t xml:space="preserve"> на счёт Заказчика: </w:t>
      </w:r>
      <w:r>
        <w:t xml:space="preserve">УФК по Курской области (Администрация </w:t>
      </w:r>
      <w:r w:rsidRPr="00014468">
        <w:t>Сеймского сельсовета Мантуровского района</w:t>
      </w:r>
      <w:r>
        <w:t xml:space="preserve">) </w:t>
      </w:r>
      <w:r w:rsidRPr="00014468">
        <w:t>л/с 03443016080р/с 40204810300000000755в отделении Курск г. Курск БИК 043807001Назначение платежа: Обеспечение исполнения контракта на</w:t>
      </w:r>
      <w:r>
        <w:t xml:space="preserve"> в</w:t>
      </w:r>
      <w:r w:rsidRPr="00014468">
        <w:t>ыполнение работ по благоустройству дворовой территории жилых домов №3 и №6 по ул. Школьная в с. Сейм Мантуровского района Курской области</w:t>
      </w:r>
    </w:p>
    <w:p w:rsidR="00217398" w:rsidRPr="003E1D5A" w:rsidRDefault="00217398" w:rsidP="00217398">
      <w:pPr>
        <w:keepNext/>
        <w:keepLines/>
        <w:spacing w:after="0"/>
        <w:ind w:firstLine="709"/>
        <w:rPr>
          <w:i/>
          <w:sz w:val="22"/>
          <w:szCs w:val="22"/>
        </w:rPr>
      </w:pPr>
      <w:r w:rsidRPr="003E1D5A">
        <w:rPr>
          <w:i/>
          <w:sz w:val="22"/>
          <w:szCs w:val="22"/>
        </w:rPr>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превышающего в полтора раза размер обеспечения исполнения контракта, указанный в п. 3.1. настоящего контракта, что составляет </w:t>
      </w:r>
      <w:r>
        <w:rPr>
          <w:i/>
          <w:sz w:val="22"/>
          <w:szCs w:val="22"/>
        </w:rPr>
        <w:t>93 337 (Девяносто три тысячи триста тридцать семь) руб. 65 коп.</w:t>
      </w:r>
      <w:r w:rsidRPr="003E1D5A">
        <w:rPr>
          <w:i/>
          <w:sz w:val="22"/>
          <w:szCs w:val="22"/>
        </w:rPr>
        <w:t xml:space="preserve">.или информации, подтверждающей добросовестность такого участника на дату подачи заявки. </w:t>
      </w:r>
    </w:p>
    <w:p w:rsidR="00217398" w:rsidRPr="003E1D5A" w:rsidRDefault="00217398" w:rsidP="00217398">
      <w:pPr>
        <w:keepNext/>
        <w:keepLines/>
        <w:spacing w:after="0"/>
        <w:ind w:firstLine="709"/>
        <w:rPr>
          <w:i/>
          <w:sz w:val="22"/>
          <w:szCs w:val="22"/>
        </w:rPr>
      </w:pPr>
      <w:r w:rsidRPr="003E1D5A">
        <w:rPr>
          <w:i/>
          <w:sz w:val="22"/>
          <w:szCs w:val="22"/>
        </w:rPr>
        <w:t>К информации, подтверждающей добросовестность участника закупки, относится информация, содержащаяся в реестре контрактов и подтверждающая исполнение таким участником в течение не менее чем одного года до даты подачи заявки на участие в конкурсе или аукционе трех контрактов (при этом все контракты должны быть исполнены без применения к такому участнику неустоек (штрафов, пеней) либо четырех и более контрактов (при этом не менее чем семьдесят пять процентов контрактов должно быть исполнено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217398" w:rsidRPr="00FB6B27" w:rsidRDefault="00217398" w:rsidP="00217398">
      <w:pPr>
        <w:keepNext/>
        <w:keepLines/>
        <w:spacing w:after="0"/>
        <w:ind w:firstLine="709"/>
      </w:pPr>
      <w:r w:rsidRPr="00384A8B">
        <w:t>3.2. Способ обеспечения исполнения настоящего Контракта</w:t>
      </w:r>
      <w:r w:rsidRPr="00FB6B27">
        <w:t xml:space="preserve"> определяется Подрядчиком самостоятельно. В соответствии с пунктом 7 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ходе исполнения настоящего Контракта Подрядчик вправе предоставить Заказчику обеспечение исполнения настоящего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обеспечение исполнения Контракта в любом случае не может быть менее суммы, предназначенной для обеспечения гарантийного обязательства, в течение всего гарантийного срока. Одновременно может быть изменен способ обеспечения исполнения Контракта.</w:t>
      </w:r>
    </w:p>
    <w:p w:rsidR="00217398" w:rsidRDefault="00217398" w:rsidP="00217398">
      <w:pPr>
        <w:keepNext/>
        <w:keepLines/>
        <w:spacing w:after="0"/>
        <w:ind w:firstLine="709"/>
      </w:pPr>
      <w:r w:rsidRPr="00FB6B27">
        <w:t xml:space="preserve">3.3. </w:t>
      </w:r>
      <w:r>
        <w:t>Если обеспечение исполнения Контракта представляется в форме внесения денежных средств, то факт внесения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217398" w:rsidRDefault="00217398" w:rsidP="00217398">
      <w:pPr>
        <w:keepNext/>
        <w:keepLines/>
        <w:spacing w:after="0"/>
        <w:ind w:firstLine="709"/>
      </w:pPr>
      <w:r>
        <w:lastRenderedPageBreak/>
        <w:t>3.4. В случае если Подрядчик передает Заказчику денежные средства в качестве обеспечения обязательств по Контракту, Заказчик обязуется возвратить перечисленные в счет обеспечения исполнения обязательств по Контракту денежные средства в течение 10 (десяти) банковских дней с момента исполнения Подрядчиком обязательств по настоящему Контракту.</w:t>
      </w:r>
    </w:p>
    <w:p w:rsidR="00217398" w:rsidRDefault="00217398" w:rsidP="00217398">
      <w:pPr>
        <w:keepNext/>
        <w:keepLines/>
        <w:spacing w:after="0"/>
        <w:ind w:firstLine="709"/>
      </w:pPr>
      <w:r>
        <w:t>3.5. В случае если обеспечением исполнения Контракта является безотзывная банковская гарантия, то в банковской гарантии должен быть указан срок действия гарантии по обеспечению исполнения Контракта. Срок действия банковской гарантии должен превышать срок действия Контракта один месяц.</w:t>
      </w:r>
    </w:p>
    <w:p w:rsidR="00217398" w:rsidRDefault="00217398" w:rsidP="00217398">
      <w:pPr>
        <w:keepNext/>
        <w:keepLines/>
        <w:spacing w:after="0"/>
        <w:ind w:firstLine="709"/>
      </w:pPr>
      <w:r>
        <w:t>3.6. Заказчик в качестве обеспечения заявок и исполнения контрактов принимает банковские гарантии, выданные банками, соответствующими требованиям, установленным Правительством Российской Федерации (Постановление Правительства РФ от 12.04.2018 N 440 "О требованиях к банкам, которые вправе выдавать банковские гарантии для обеспечения заявок и исполнения контрактов").</w:t>
      </w:r>
    </w:p>
    <w:p w:rsidR="00217398" w:rsidRDefault="00217398" w:rsidP="00217398">
      <w:pPr>
        <w:keepNext/>
        <w:keepLines/>
        <w:spacing w:after="0"/>
        <w:ind w:firstLine="709"/>
      </w:pPr>
      <w:r>
        <w:t xml:space="preserve">3.7.  </w:t>
      </w:r>
      <w:r w:rsidRPr="005F6A1D">
        <w:t xml:space="preserve">Размер банковской гарантии или размер средств, перечисляемых на счет Заказчика, составляет </w:t>
      </w:r>
      <w:bookmarkStart w:id="2" w:name="_Hlk520387374"/>
      <w:r w:rsidRPr="00014468">
        <w:t>62 225 (Шестьдесят две тысячи двести двадцать пять) руб. 10 коп.</w:t>
      </w:r>
      <w:bookmarkEnd w:id="2"/>
    </w:p>
    <w:p w:rsidR="00217398" w:rsidRDefault="00217398" w:rsidP="00217398">
      <w:pPr>
        <w:keepNext/>
        <w:keepLines/>
        <w:spacing w:after="0"/>
        <w:ind w:firstLine="709"/>
      </w:pPr>
      <w:r>
        <w:t>3.8. Банковская гарантия должна быть безотзывной и должна содержать:</w:t>
      </w:r>
    </w:p>
    <w:p w:rsidR="00217398" w:rsidRDefault="00217398" w:rsidP="00217398">
      <w:pPr>
        <w:keepNext/>
        <w:keepLines/>
        <w:spacing w:after="0"/>
        <w:ind w:firstLine="709"/>
      </w:pPr>
      <w:r>
        <w:t xml:space="preserve">1) сумму банковской гарантии, подлежащую уплате гарантом Заказчику в установленных частью 15 статьи Закона №44-ФЗ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w:t>
      </w:r>
      <w:r w:rsidRPr="005F6A1D">
        <w:t>№44-ФЗ</w:t>
      </w:r>
      <w:r>
        <w:t>;</w:t>
      </w:r>
    </w:p>
    <w:p w:rsidR="00217398" w:rsidRDefault="00217398" w:rsidP="00217398">
      <w:pPr>
        <w:keepNext/>
        <w:keepLines/>
        <w:spacing w:after="0"/>
        <w:ind w:firstLine="709"/>
      </w:pPr>
      <w:r>
        <w:t>2) обязательства принципала, надлежащее исполнение которых обеспечивается банковской гарантией;</w:t>
      </w:r>
    </w:p>
    <w:p w:rsidR="00217398" w:rsidRDefault="00217398" w:rsidP="00217398">
      <w:pPr>
        <w:keepNext/>
        <w:keepLines/>
        <w:spacing w:after="0"/>
        <w:ind w:firstLine="709"/>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17398" w:rsidRDefault="00217398" w:rsidP="00217398">
      <w:pPr>
        <w:keepNext/>
        <w:keepLines/>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7398" w:rsidRDefault="00217398" w:rsidP="00217398">
      <w:pPr>
        <w:keepNext/>
        <w:keepLines/>
        <w:spacing w:after="0"/>
        <w:ind w:firstLine="709"/>
      </w:pPr>
      <w:r>
        <w:t>5) срок действия банковской гарантии с учетом требований статей 96 Закона №44-ФЗ;</w:t>
      </w:r>
    </w:p>
    <w:p w:rsidR="00217398" w:rsidRDefault="00217398" w:rsidP="00217398">
      <w:pPr>
        <w:keepNext/>
        <w:keepLines/>
        <w:spacing w:after="0"/>
        <w:ind w:firstLine="709"/>
      </w:pPr>
      <w:r>
        <w:t>6)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7398" w:rsidRDefault="00217398" w:rsidP="00217398">
      <w:pPr>
        <w:keepNext/>
        <w:keepLines/>
        <w:spacing w:after="0"/>
        <w:ind w:firstLine="709"/>
      </w:pPr>
      <w: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17398" w:rsidRDefault="00217398" w:rsidP="00217398">
      <w:pPr>
        <w:keepNext/>
        <w:keepLines/>
        <w:spacing w:after="0"/>
        <w:ind w:firstLine="709"/>
      </w:pPr>
      <w:r>
        <w:t xml:space="preserve"> 3.9.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7398" w:rsidRDefault="00217398" w:rsidP="00217398">
      <w:pPr>
        <w:keepNext/>
        <w:keepLines/>
        <w:spacing w:after="0"/>
        <w:ind w:firstLine="709"/>
      </w:pPr>
      <w: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217398" w:rsidRDefault="00217398" w:rsidP="00217398">
      <w:pPr>
        <w:keepNext/>
        <w:keepLines/>
        <w:spacing w:after="0"/>
        <w:ind w:firstLine="709"/>
      </w:pPr>
      <w:r>
        <w:t>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217398" w:rsidRDefault="00217398" w:rsidP="00217398">
      <w:pPr>
        <w:keepNext/>
        <w:keepLines/>
        <w:spacing w:after="0"/>
        <w:ind w:firstLine="709"/>
      </w:pPr>
      <w:r>
        <w:t>Основанием для отказа в принятии банковской гарантии заказчиком является:</w:t>
      </w:r>
    </w:p>
    <w:p w:rsidR="00217398" w:rsidRDefault="00217398" w:rsidP="00217398">
      <w:pPr>
        <w:keepNext/>
        <w:keepLines/>
        <w:spacing w:after="0"/>
        <w:ind w:firstLine="709"/>
      </w:pPr>
      <w:r>
        <w:t xml:space="preserve">1) несоответствие банковской гарантии условиям, указанным в частях 2 и 3 статьи 45 Закона; </w:t>
      </w:r>
    </w:p>
    <w:p w:rsidR="00217398" w:rsidRDefault="00217398" w:rsidP="00217398">
      <w:pPr>
        <w:keepNext/>
        <w:keepLines/>
        <w:spacing w:after="0"/>
        <w:ind w:firstLine="709"/>
      </w:pPr>
      <w:r>
        <w:t>2) несоответствие банковской гарантии требованиям, содержащимся в извещении об осуществлении закупки, документации о закупке.</w:t>
      </w:r>
    </w:p>
    <w:p w:rsidR="00217398" w:rsidRDefault="00217398" w:rsidP="00217398">
      <w:pPr>
        <w:keepNext/>
        <w:keepLines/>
        <w:spacing w:after="0"/>
        <w:ind w:firstLine="709"/>
      </w:pPr>
      <w:r>
        <w:t>3) отсутствие информации о банковской гарантии в реестре банковских гарантий.</w:t>
      </w:r>
    </w:p>
    <w:p w:rsidR="00217398" w:rsidRDefault="00217398" w:rsidP="00217398">
      <w:pPr>
        <w:keepNext/>
        <w:keepLines/>
        <w:spacing w:after="0"/>
        <w:ind w:firstLine="709"/>
      </w:pPr>
      <w:r>
        <w:lastRenderedPageBreak/>
        <w:t>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порядок ведения и размещения в единой информационной системе реестра банковских гарантий, форма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217398" w:rsidRDefault="00217398" w:rsidP="00217398">
      <w:pPr>
        <w:keepNext/>
        <w:keepLines/>
        <w:spacing w:after="0"/>
        <w:ind w:firstLine="709"/>
      </w:pPr>
      <w:r>
        <w:t>Все споры между гарантом и бенефициаром подлежат рассмотрению в Арбитражном суде Курской области.</w:t>
      </w:r>
    </w:p>
    <w:p w:rsidR="00217398" w:rsidRPr="00FB6B27" w:rsidRDefault="00217398" w:rsidP="00217398">
      <w:pPr>
        <w:keepNext/>
        <w:keepLines/>
        <w:spacing w:after="0"/>
        <w:ind w:firstLine="709"/>
      </w:pPr>
      <w:r>
        <w:t>3.10. Банковское сопровождение контракта регулируется статьей 35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действующим законодательством Российской Федерации.</w:t>
      </w:r>
    </w:p>
    <w:p w:rsidR="00217398" w:rsidRPr="00FB6B27" w:rsidRDefault="00217398" w:rsidP="00217398">
      <w:pPr>
        <w:pStyle w:val="ConsPlusNormal"/>
        <w:keepNext/>
        <w:keepLines/>
        <w:widowControl/>
        <w:ind w:firstLine="709"/>
        <w:jc w:val="both"/>
        <w:rPr>
          <w:rFonts w:ascii="Times New Roman" w:hAnsi="Times New Roman"/>
          <w:sz w:val="24"/>
          <w:szCs w:val="24"/>
        </w:rPr>
      </w:pPr>
    </w:p>
    <w:p w:rsidR="00217398" w:rsidRPr="00FB6B27" w:rsidRDefault="00217398" w:rsidP="00217398">
      <w:pPr>
        <w:keepNext/>
        <w:keepLines/>
        <w:ind w:firstLine="709"/>
        <w:jc w:val="center"/>
        <w:rPr>
          <w:b/>
        </w:rPr>
      </w:pPr>
      <w:r w:rsidRPr="00FB6B27">
        <w:rPr>
          <w:b/>
        </w:rPr>
        <w:t>4. Сроки выполнения работ.</w:t>
      </w:r>
    </w:p>
    <w:p w:rsidR="00217398" w:rsidRDefault="00217398" w:rsidP="00217398">
      <w:pPr>
        <w:keepNext/>
        <w:keepLines/>
        <w:spacing w:after="0"/>
        <w:ind w:firstLine="709"/>
      </w:pPr>
      <w:r>
        <w:t>4.</w:t>
      </w:r>
      <w:r w:rsidRPr="0007003D">
        <w:t>1.</w:t>
      </w:r>
      <w:bookmarkStart w:id="3" w:name="OLE_LINK68"/>
      <w:bookmarkStart w:id="4" w:name="OLE_LINK69"/>
      <w:bookmarkStart w:id="5" w:name="OLE_LINK70"/>
      <w:r w:rsidRPr="00613979">
        <w:t xml:space="preserve">Работы </w:t>
      </w:r>
      <w:r w:rsidRPr="00236F79">
        <w:t xml:space="preserve">должны быть выполнены в течение </w:t>
      </w:r>
      <w:r>
        <w:t>30</w:t>
      </w:r>
      <w:r w:rsidRPr="00236F79">
        <w:t xml:space="preserve"> дней с момента заключения контракта</w:t>
      </w:r>
      <w:bookmarkEnd w:id="3"/>
      <w:bookmarkEnd w:id="4"/>
      <w:bookmarkEnd w:id="5"/>
      <w:r>
        <w:t xml:space="preserve"> и сданы Заказчику.</w:t>
      </w:r>
    </w:p>
    <w:p w:rsidR="00217398" w:rsidRPr="00FB6B27" w:rsidRDefault="00217398" w:rsidP="00217398">
      <w:pPr>
        <w:keepNext/>
        <w:keepLines/>
        <w:spacing w:after="0"/>
        <w:ind w:firstLine="709"/>
        <w:jc w:val="center"/>
        <w:rPr>
          <w:b/>
        </w:rPr>
      </w:pPr>
      <w:r w:rsidRPr="00FB6B27">
        <w:rPr>
          <w:b/>
        </w:rPr>
        <w:t>5. Права и обязанности.</w:t>
      </w:r>
    </w:p>
    <w:p w:rsidR="00217398" w:rsidRPr="00FB6B27" w:rsidRDefault="00217398" w:rsidP="00217398">
      <w:pPr>
        <w:keepNext/>
        <w:keepLines/>
        <w:spacing w:after="0"/>
        <w:ind w:firstLine="709"/>
      </w:pPr>
      <w:r w:rsidRPr="00FB6B27">
        <w:t>5.1. Права Заказчика:</w:t>
      </w:r>
    </w:p>
    <w:p w:rsidR="00217398" w:rsidRPr="00FB6B27" w:rsidRDefault="00217398" w:rsidP="00217398">
      <w:pPr>
        <w:keepNext/>
        <w:keepLines/>
        <w:spacing w:after="0"/>
        <w:ind w:firstLine="709"/>
      </w:pPr>
      <w:r w:rsidRPr="00FB6B27">
        <w:t>5.1.1. В любое время проверять ход и качество работ, выполняемых Подрядчиком, не вмешиваясь в его деятельность;</w:t>
      </w:r>
    </w:p>
    <w:p w:rsidR="00217398" w:rsidRPr="00FB6B27" w:rsidRDefault="00217398" w:rsidP="00217398">
      <w:pPr>
        <w:keepNext/>
        <w:keepLines/>
        <w:spacing w:after="0"/>
        <w:ind w:firstLine="709"/>
      </w:pPr>
      <w:r w:rsidRPr="00FB6B27">
        <w:t>5.1.2. Требовать надлежащего выполнения Подрядчиком его обязанностей, предусмотренных настоящим Контрактом.</w:t>
      </w:r>
    </w:p>
    <w:p w:rsidR="00217398" w:rsidRPr="00FB6B27" w:rsidRDefault="00217398" w:rsidP="00217398">
      <w:pPr>
        <w:keepNext/>
        <w:keepLines/>
        <w:spacing w:after="0"/>
        <w:ind w:firstLine="709"/>
      </w:pPr>
      <w:r w:rsidRPr="00FB6B27">
        <w:t>5.2. Обязанности Заказчика:</w:t>
      </w:r>
    </w:p>
    <w:p w:rsidR="00217398" w:rsidRPr="00FB6B27" w:rsidRDefault="00217398" w:rsidP="00217398">
      <w:pPr>
        <w:keepNext/>
        <w:keepLines/>
        <w:spacing w:after="0"/>
        <w:ind w:firstLine="709"/>
      </w:pPr>
      <w:r w:rsidRPr="00FB6B27">
        <w:t>5.2.1. Содействовать Подрядчику, в том числе выполнять его указания, отвечать на его предупреждения и давать ему указания;</w:t>
      </w:r>
    </w:p>
    <w:p w:rsidR="00217398" w:rsidRPr="00FB6B27" w:rsidRDefault="00217398" w:rsidP="00217398">
      <w:pPr>
        <w:keepNext/>
        <w:keepLines/>
        <w:spacing w:after="0"/>
        <w:ind w:firstLine="709"/>
      </w:pPr>
      <w:r w:rsidRPr="00FB6B27">
        <w:t>5.2.2. Принять результат работ, выполненный Подрядчиком, при отсутствии в нем явных недостатков;</w:t>
      </w:r>
    </w:p>
    <w:p w:rsidR="00217398" w:rsidRPr="00FB6B27" w:rsidRDefault="00217398" w:rsidP="00217398">
      <w:pPr>
        <w:keepNext/>
        <w:keepLines/>
        <w:spacing w:after="0"/>
        <w:ind w:firstLine="709"/>
      </w:pPr>
      <w:r w:rsidRPr="00FB6B27">
        <w:t>5.2.3. Оплатить выполненные работы в порядке и размере, предусмотренные настоящим Контрактом.</w:t>
      </w:r>
    </w:p>
    <w:p w:rsidR="00217398" w:rsidRPr="00FB6B27" w:rsidRDefault="00217398" w:rsidP="00217398">
      <w:pPr>
        <w:keepNext/>
        <w:keepLines/>
        <w:spacing w:after="0"/>
        <w:ind w:firstLine="709"/>
      </w:pPr>
      <w:r w:rsidRPr="00FB6B27">
        <w:t>5.3. Права Подрядчика:</w:t>
      </w:r>
    </w:p>
    <w:p w:rsidR="00217398" w:rsidRPr="00FB6B27" w:rsidRDefault="00217398" w:rsidP="00217398">
      <w:pPr>
        <w:keepNext/>
        <w:keepLines/>
        <w:spacing w:after="0"/>
        <w:ind w:firstLine="709"/>
      </w:pPr>
      <w:r w:rsidRPr="00FB6B27">
        <w:t>5.3.1. Требовать надлежащего исполнения Заказчиком его обязанностей по настоящему Контракту.</w:t>
      </w:r>
    </w:p>
    <w:p w:rsidR="00217398" w:rsidRPr="00FB6B27" w:rsidRDefault="00217398" w:rsidP="00217398">
      <w:pPr>
        <w:keepNext/>
        <w:keepLines/>
        <w:spacing w:after="0"/>
        <w:ind w:firstLine="709"/>
      </w:pPr>
      <w:r w:rsidRPr="00FB6B27">
        <w:t>5.4. Обязанности Подрядчика:</w:t>
      </w:r>
    </w:p>
    <w:p w:rsidR="00217398" w:rsidRPr="00FB6B27" w:rsidRDefault="00217398" w:rsidP="00217398">
      <w:pPr>
        <w:keepNext/>
        <w:keepLines/>
        <w:spacing w:after="0"/>
        <w:ind w:firstLine="709"/>
      </w:pPr>
      <w:r w:rsidRPr="00FB6B27">
        <w:t>5.4.1. Выполнить весь комплекс работ по настоящему Контракту качественно и в сроки</w:t>
      </w:r>
      <w:r>
        <w:t xml:space="preserve">, </w:t>
      </w:r>
      <w:r w:rsidRPr="00FB6B27">
        <w:t>предусмотренные настоящим Контрактом;</w:t>
      </w:r>
    </w:p>
    <w:p w:rsidR="00217398" w:rsidRPr="00FB6B27" w:rsidRDefault="00217398" w:rsidP="00217398">
      <w:pPr>
        <w:keepNext/>
        <w:keepLines/>
        <w:spacing w:after="0"/>
        <w:ind w:firstLine="709"/>
      </w:pPr>
      <w:r w:rsidRPr="00FB6B27">
        <w:t>5.4.2. Сдать результат работ Заказчику по акту выполненных работ (форма КС-2, КС-3);</w:t>
      </w:r>
    </w:p>
    <w:p w:rsidR="00217398" w:rsidRPr="00FB6B27" w:rsidRDefault="00217398" w:rsidP="00217398">
      <w:pPr>
        <w:keepNext/>
        <w:keepLines/>
        <w:spacing w:after="0"/>
        <w:ind w:firstLine="709"/>
      </w:pPr>
      <w:r w:rsidRPr="00FB6B27">
        <w:t>5.4.3. Предупредить Заказчика о появлении обстоятельств, которые грозят годности или прочности результатов выполненных работ и не зависят от Подрядчика, и до получения от него указаний приостановить проведение работ;</w:t>
      </w:r>
    </w:p>
    <w:p w:rsidR="00217398" w:rsidRPr="00FB6B27" w:rsidRDefault="00217398" w:rsidP="00217398">
      <w:pPr>
        <w:keepNext/>
        <w:keepLines/>
        <w:spacing w:after="0"/>
        <w:ind w:firstLine="709"/>
      </w:pPr>
      <w:r w:rsidRPr="00FB6B27">
        <w:t>5.4.4. Обеспечить на объекте выполнение необходимых мероприятий по технике безопасности, и пожарной безопасности;</w:t>
      </w:r>
    </w:p>
    <w:p w:rsidR="00217398" w:rsidRPr="00FB6B27" w:rsidRDefault="00217398" w:rsidP="00217398">
      <w:pPr>
        <w:keepNext/>
        <w:keepLines/>
        <w:spacing w:after="0"/>
        <w:ind w:firstLine="709"/>
      </w:pPr>
      <w:r w:rsidRPr="00FB6B27">
        <w:t>5.4.5. Нести ответственность за случайное уничтожение и/или повреждение имущества Заказчика;</w:t>
      </w:r>
    </w:p>
    <w:p w:rsidR="00217398" w:rsidRPr="00FB6B27" w:rsidRDefault="00217398" w:rsidP="00217398">
      <w:pPr>
        <w:keepNext/>
        <w:keepLines/>
        <w:spacing w:after="0"/>
        <w:ind w:firstLine="709"/>
      </w:pPr>
      <w:r w:rsidRPr="00FB6B27">
        <w:t>5.4.6. Нести ответственность перед Заказчиком за неисполнение или ненадлежащее исполнение работ субподрядными организациями;</w:t>
      </w:r>
    </w:p>
    <w:p w:rsidR="00217398" w:rsidRPr="00FB6B27" w:rsidRDefault="00217398" w:rsidP="00217398">
      <w:pPr>
        <w:keepNext/>
        <w:keepLines/>
        <w:spacing w:after="0"/>
        <w:ind w:firstLine="709"/>
      </w:pPr>
      <w:r w:rsidRPr="00FB6B27">
        <w:t>5.4.7. В случае выявления недостатков при приемке работ до подписания акта выполненных работ устранить их своими силами и за свой счет в течение 5-ти рабочих дней, в случае выявления недостатков в период гарантийного срока устранить их своими силами и за свой счет в течение 5-ти рабочих дней после получения и признания письменной претензии от Заказчика;</w:t>
      </w:r>
    </w:p>
    <w:p w:rsidR="00217398" w:rsidRDefault="00217398" w:rsidP="00217398">
      <w:pPr>
        <w:keepNext/>
        <w:keepLines/>
        <w:spacing w:after="0"/>
        <w:ind w:firstLine="709"/>
      </w:pPr>
      <w:r w:rsidRPr="00FB6B27">
        <w:t>5.4.8. Выполнить в полном объеме все свои обязательства, предусмотренные в других разделах настоящего Контракта.</w:t>
      </w:r>
    </w:p>
    <w:p w:rsidR="00217398" w:rsidRPr="00FB6B27" w:rsidRDefault="00217398" w:rsidP="00217398">
      <w:pPr>
        <w:keepNext/>
        <w:keepLines/>
        <w:spacing w:after="0"/>
        <w:ind w:firstLine="709"/>
      </w:pPr>
    </w:p>
    <w:p w:rsidR="00217398" w:rsidRPr="00FB6B27" w:rsidRDefault="00217398" w:rsidP="00217398">
      <w:pPr>
        <w:keepNext/>
        <w:keepLines/>
        <w:ind w:firstLine="709"/>
        <w:jc w:val="center"/>
        <w:rPr>
          <w:b/>
        </w:rPr>
      </w:pPr>
      <w:r w:rsidRPr="00FB6B27">
        <w:rPr>
          <w:b/>
        </w:rPr>
        <w:t>6. Качество и комплектность. Срок предоставления гарантии.</w:t>
      </w:r>
    </w:p>
    <w:p w:rsidR="00217398" w:rsidRDefault="00217398" w:rsidP="00217398">
      <w:pPr>
        <w:keepNext/>
        <w:keepLines/>
        <w:spacing w:after="0"/>
        <w:ind w:firstLine="709"/>
      </w:pPr>
      <w:r w:rsidRPr="00FB6B27">
        <w:t>6.1. Качество материала, а также произведенные работы должны соответствовать требованиям ГОСТов.</w:t>
      </w:r>
      <w:r w:rsidRPr="00183A3E">
        <w:t>При производстве работ соблюдать требования к безопасности работ, установленные СНиПы.</w:t>
      </w:r>
    </w:p>
    <w:p w:rsidR="00217398" w:rsidRPr="00FB6B27" w:rsidRDefault="00217398" w:rsidP="00217398">
      <w:pPr>
        <w:keepNext/>
        <w:keepLines/>
        <w:spacing w:after="0"/>
        <w:ind w:firstLine="709"/>
      </w:pPr>
      <w:r w:rsidRPr="00611EBC">
        <w:t xml:space="preserve">6.2. </w:t>
      </w:r>
      <w:r>
        <w:t>Гарантийный срок на выполненные работы составляет 3 (три) года с момента подписания акта выполненных работ.</w:t>
      </w:r>
    </w:p>
    <w:p w:rsidR="00217398" w:rsidRPr="00FB6B27" w:rsidRDefault="00217398" w:rsidP="00217398">
      <w:pPr>
        <w:keepNext/>
        <w:keepLines/>
        <w:spacing w:after="0"/>
        <w:ind w:firstLine="709"/>
      </w:pPr>
      <w:r w:rsidRPr="00FB6B27">
        <w:t>6.</w:t>
      </w:r>
      <w:r>
        <w:t>3</w:t>
      </w:r>
      <w:r w:rsidRPr="00FB6B27">
        <w:t>. При обнаружении в течение гарантийного срока недостатков, дефектов в работе Заказчик в течение 1 (одного) рабочего дня с момента обнаружения вышеназванных недостатков сообщает (письменно или по факсу) об этом Подрядчику. Подрядчик обязан в течение 5-ти рабочих с момента получения сообщения за свой счет устранить обнаруженные недостатки, либо произвести замену дефектного строительного материала.</w:t>
      </w:r>
    </w:p>
    <w:p w:rsidR="00217398" w:rsidRPr="00B7093A" w:rsidRDefault="00217398" w:rsidP="00217398">
      <w:pPr>
        <w:keepNext/>
        <w:keepLines/>
        <w:ind w:firstLine="709"/>
        <w:rPr>
          <w:b/>
          <w:sz w:val="20"/>
          <w:szCs w:val="20"/>
        </w:rPr>
      </w:pPr>
    </w:p>
    <w:p w:rsidR="00217398" w:rsidRPr="00FB6B27" w:rsidRDefault="00217398" w:rsidP="00217398">
      <w:pPr>
        <w:keepNext/>
        <w:keepLines/>
        <w:ind w:firstLine="709"/>
        <w:jc w:val="center"/>
        <w:rPr>
          <w:b/>
        </w:rPr>
      </w:pPr>
      <w:r>
        <w:rPr>
          <w:b/>
        </w:rPr>
        <w:t>7</w:t>
      </w:r>
      <w:r w:rsidRPr="00FB6B27">
        <w:rPr>
          <w:b/>
        </w:rPr>
        <w:t>. Порядок выполнения работ.</w:t>
      </w:r>
    </w:p>
    <w:p w:rsidR="00217398" w:rsidRPr="00FB6B27" w:rsidRDefault="00217398" w:rsidP="00217398">
      <w:pPr>
        <w:keepNext/>
        <w:keepLines/>
        <w:spacing w:after="0"/>
        <w:ind w:firstLine="709"/>
      </w:pPr>
      <w:r>
        <w:t>7</w:t>
      </w:r>
      <w:r w:rsidRPr="00FB6B27">
        <w:t>.1. Выполнение работ Подрядчиком осуществляется</w:t>
      </w:r>
      <w:r>
        <w:t>,</w:t>
      </w:r>
      <w:r w:rsidRPr="00FB6B27">
        <w:t xml:space="preserve"> в том числе по выходным и праздничным дням</w:t>
      </w:r>
      <w:r>
        <w:t>,</w:t>
      </w:r>
      <w:r w:rsidRPr="00FB6B27">
        <w:t xml:space="preserve"> по письменному согласованию с Заказчиком.</w:t>
      </w:r>
    </w:p>
    <w:p w:rsidR="00217398" w:rsidRPr="00FB6B27" w:rsidRDefault="00217398" w:rsidP="00217398">
      <w:pPr>
        <w:keepNext/>
        <w:keepLines/>
        <w:spacing w:after="0"/>
        <w:ind w:firstLine="709"/>
      </w:pPr>
      <w:r>
        <w:t>7</w:t>
      </w:r>
      <w:r w:rsidRPr="00FB6B27">
        <w:t>.2. Заказчик назначает своего представителя (комиссию), который осуществляет приёмку выполненных работ, технический надзор и контроль над их выполнением и качеством, а также проверку соответствия используемых Подрядчиком материалов условиям Контракта и сметной документации.</w:t>
      </w:r>
    </w:p>
    <w:p w:rsidR="00217398" w:rsidRPr="00FB6B27" w:rsidRDefault="00217398" w:rsidP="00217398">
      <w:pPr>
        <w:keepNext/>
        <w:keepLines/>
        <w:spacing w:after="0"/>
        <w:ind w:firstLine="709"/>
      </w:pPr>
      <w:r>
        <w:t>7</w:t>
      </w:r>
      <w:r w:rsidRPr="00FB6B27">
        <w:t>.3. Подрядчик самостоятельно обеспечивает охрану материалов, инструментов, оборудования, механизмов и других изделий, доставленных им на объект и необходимых для выполнения работ.</w:t>
      </w:r>
    </w:p>
    <w:p w:rsidR="00217398" w:rsidRPr="00FB6B27" w:rsidRDefault="00217398" w:rsidP="00217398">
      <w:pPr>
        <w:keepNext/>
        <w:keepLines/>
        <w:spacing w:after="0"/>
        <w:ind w:firstLine="709"/>
      </w:pPr>
      <w:r>
        <w:t>7</w:t>
      </w:r>
      <w:r w:rsidRPr="00FB6B27">
        <w:t>.4. Риск случайного повреждения строительных материалов, гибели выполненных работ или части работ по ходу работ несёт Подрядчик. Указанный риск переходит к Заказчику на следующий день после подписания актов приёмки выполненных работ (КС-2, КС-3).</w:t>
      </w:r>
    </w:p>
    <w:p w:rsidR="00217398" w:rsidRPr="00B7093A" w:rsidRDefault="00217398" w:rsidP="00217398">
      <w:pPr>
        <w:pStyle w:val="a6"/>
        <w:keepNext/>
        <w:keepLines/>
        <w:spacing w:after="0"/>
        <w:ind w:left="0" w:firstLine="709"/>
        <w:rPr>
          <w:b/>
          <w:sz w:val="20"/>
          <w:szCs w:val="20"/>
          <w:lang w:val="ru-RU"/>
        </w:rPr>
      </w:pPr>
    </w:p>
    <w:p w:rsidR="00217398" w:rsidRPr="00FB6B27" w:rsidRDefault="00217398" w:rsidP="00217398">
      <w:pPr>
        <w:keepNext/>
        <w:keepLines/>
        <w:spacing w:after="0"/>
        <w:ind w:firstLine="709"/>
        <w:jc w:val="center"/>
        <w:rPr>
          <w:b/>
        </w:rPr>
      </w:pPr>
      <w:r>
        <w:rPr>
          <w:b/>
        </w:rPr>
        <w:t>8</w:t>
      </w:r>
      <w:r w:rsidRPr="00FB6B27">
        <w:rPr>
          <w:b/>
        </w:rPr>
        <w:t>. Порядок приемки выполненных работ.</w:t>
      </w:r>
    </w:p>
    <w:p w:rsidR="00217398" w:rsidRPr="00FB6B27" w:rsidRDefault="00217398" w:rsidP="00217398">
      <w:pPr>
        <w:keepNext/>
        <w:keepLines/>
        <w:spacing w:after="0"/>
        <w:ind w:firstLine="709"/>
      </w:pPr>
      <w:r>
        <w:t>8</w:t>
      </w:r>
      <w:r w:rsidRPr="00FB6B27">
        <w:t>.1. Приёмка работ производится в течение трёх рабочих дней после даты получения Заказчиком письменного уведомления о завершении работ в порядке, установленном настоящим Контрактом.</w:t>
      </w:r>
    </w:p>
    <w:p w:rsidR="00217398" w:rsidRPr="00FB6B27" w:rsidRDefault="00217398" w:rsidP="00217398">
      <w:pPr>
        <w:keepNext/>
        <w:keepLines/>
        <w:spacing w:after="0"/>
        <w:ind w:firstLine="709"/>
      </w:pPr>
      <w:r>
        <w:t>8</w:t>
      </w:r>
      <w:r w:rsidRPr="00FB6B27">
        <w:t>.2. В случае обнаружения Заказчиком отступлений от Контракта или иных недостатков, которые не могли быть установлены при обычном способе приёмки работ (скрытые недостатки), в том числе таких, которые были умышленно скрыты Подрядчиком, составляется Акт, в котором фиксируются скрытые недостатки. Для участия в составлении такого Акта Подрядчик обязан командировать на объект своего представителя в течение трех дней со дня получения извещения Заказчика. Гарантийный срок в этом случае продлевается соответственно на период устранения недостатков.</w:t>
      </w:r>
    </w:p>
    <w:p w:rsidR="00217398" w:rsidRPr="00217398" w:rsidRDefault="00217398" w:rsidP="00217398">
      <w:pPr>
        <w:keepNext/>
        <w:keepLines/>
        <w:spacing w:after="0"/>
        <w:ind w:firstLine="709"/>
      </w:pPr>
      <w:r>
        <w:t>8</w:t>
      </w:r>
      <w:r w:rsidRPr="00FB6B27">
        <w:t>.3. Документом, подтверждающим приёмку работ, является подписанный Сторонами акт приёмки выполненных работ по форме КС-2, КС-3.</w:t>
      </w:r>
    </w:p>
    <w:p w:rsidR="00217398" w:rsidRPr="00FB6B27" w:rsidRDefault="00217398" w:rsidP="00217398">
      <w:pPr>
        <w:keepNext/>
        <w:keepLines/>
        <w:shd w:val="clear" w:color="auto" w:fill="FFFFFF"/>
        <w:spacing w:after="0"/>
        <w:jc w:val="center"/>
        <w:rPr>
          <w:b/>
          <w:bCs/>
          <w:color w:val="000000"/>
          <w:spacing w:val="-1"/>
        </w:rPr>
      </w:pPr>
      <w:r>
        <w:rPr>
          <w:b/>
          <w:bCs/>
          <w:color w:val="000000"/>
          <w:spacing w:val="-1"/>
        </w:rPr>
        <w:t>9</w:t>
      </w:r>
      <w:r w:rsidRPr="00FB6B27">
        <w:rPr>
          <w:b/>
          <w:bCs/>
          <w:color w:val="000000"/>
          <w:spacing w:val="-1"/>
        </w:rPr>
        <w:t>. Ответственность сторон</w:t>
      </w:r>
    </w:p>
    <w:p w:rsidR="00217398" w:rsidRPr="00114415" w:rsidRDefault="00217398" w:rsidP="00217398">
      <w:pPr>
        <w:keepNext/>
        <w:keepLines/>
        <w:tabs>
          <w:tab w:val="left" w:pos="720"/>
          <w:tab w:val="left" w:pos="900"/>
        </w:tabs>
        <w:spacing w:after="0"/>
        <w:ind w:firstLine="709"/>
      </w:pPr>
      <w:r>
        <w:t>9</w:t>
      </w:r>
      <w:r w:rsidRPr="00114415">
        <w:t xml:space="preserve">.1.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t>9</w:t>
      </w:r>
      <w:r w:rsidRPr="00114415">
        <w:t>.2-</w:t>
      </w:r>
      <w:r>
        <w:t>9</w:t>
      </w:r>
      <w:r w:rsidRPr="00114415">
        <w:t>.4 настоящего контракта):</w:t>
      </w:r>
    </w:p>
    <w:p w:rsidR="00217398" w:rsidRPr="00217398" w:rsidRDefault="00217398" w:rsidP="00217398">
      <w:pPr>
        <w:keepNext/>
        <w:keepLines/>
        <w:tabs>
          <w:tab w:val="left" w:pos="720"/>
          <w:tab w:val="left" w:pos="900"/>
        </w:tabs>
        <w:spacing w:after="0"/>
        <w:ind w:firstLine="709"/>
      </w:pPr>
      <w:r w:rsidRPr="00114415">
        <w:t xml:space="preserve">10 процентов цены контракта, а именно </w:t>
      </w:r>
      <w:r w:rsidRPr="00217398">
        <w:t>124 450 (Сто двадцать четыре тысячи четыреста пятьдесят) руб. 20 коп.</w:t>
      </w:r>
    </w:p>
    <w:p w:rsidR="00217398" w:rsidRPr="00114415" w:rsidRDefault="00217398" w:rsidP="00217398">
      <w:pPr>
        <w:keepNext/>
        <w:keepLines/>
        <w:tabs>
          <w:tab w:val="left" w:pos="720"/>
          <w:tab w:val="left" w:pos="900"/>
        </w:tabs>
        <w:spacing w:after="0"/>
        <w:ind w:firstLine="709"/>
      </w:pPr>
      <w:r>
        <w:t>9</w:t>
      </w:r>
      <w:r w:rsidRPr="00114415">
        <w:t>.2.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217398" w:rsidRPr="00114415" w:rsidRDefault="00217398" w:rsidP="00217398">
      <w:pPr>
        <w:keepNext/>
        <w:keepLines/>
        <w:tabs>
          <w:tab w:val="left" w:pos="720"/>
          <w:tab w:val="left" w:pos="900"/>
        </w:tabs>
        <w:spacing w:after="0"/>
        <w:ind w:firstLine="709"/>
      </w:pPr>
      <w:r w:rsidRPr="00114415">
        <w:lastRenderedPageBreak/>
        <w:t xml:space="preserve">а) 3 процента цены контракта, а именно </w:t>
      </w:r>
      <w:r>
        <w:t>37 335 (Тридцать семь тысяч триста тридцать пять) руб. 06 коп.</w:t>
      </w:r>
    </w:p>
    <w:p w:rsidR="00217398" w:rsidRPr="00114415" w:rsidRDefault="00217398" w:rsidP="00217398">
      <w:pPr>
        <w:keepNext/>
        <w:keepLines/>
        <w:tabs>
          <w:tab w:val="left" w:pos="720"/>
          <w:tab w:val="left" w:pos="900"/>
        </w:tabs>
        <w:spacing w:after="0"/>
        <w:ind w:firstLine="709"/>
      </w:pPr>
      <w:r>
        <w:t>9</w:t>
      </w:r>
      <w:r w:rsidRPr="00114415">
        <w:t>.3.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низкую цену за право заключения контракта, размер штрафа рассчитывается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217398" w:rsidRPr="00114415" w:rsidRDefault="00217398" w:rsidP="00217398">
      <w:pPr>
        <w:keepNext/>
        <w:keepLines/>
        <w:tabs>
          <w:tab w:val="left" w:pos="720"/>
          <w:tab w:val="left" w:pos="900"/>
        </w:tabs>
        <w:spacing w:after="0"/>
        <w:ind w:firstLine="709"/>
      </w:pPr>
      <w:r w:rsidRPr="00114415">
        <w:t xml:space="preserve">а) 10 процентов начальной (максимальной) цены контракта, а именно </w:t>
      </w:r>
      <w:r>
        <w:t>124 450 (Сто двадцать четыре тысячи четыреста пятьдесят) руб. 20 коп.</w:t>
      </w:r>
    </w:p>
    <w:p w:rsidR="00217398" w:rsidRPr="00114415" w:rsidRDefault="00217398" w:rsidP="00217398">
      <w:pPr>
        <w:keepNext/>
        <w:keepLines/>
        <w:tabs>
          <w:tab w:val="left" w:pos="720"/>
          <w:tab w:val="left" w:pos="900"/>
        </w:tabs>
        <w:spacing w:after="0"/>
        <w:ind w:firstLine="709"/>
      </w:pPr>
      <w:r>
        <w:t>9</w:t>
      </w:r>
      <w:r w:rsidRPr="00114415">
        <w:t>.4.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равной 1000 (Одна тысяча) руб. 00 коп.</w:t>
      </w:r>
    </w:p>
    <w:p w:rsidR="00217398" w:rsidRPr="00114415" w:rsidRDefault="00217398" w:rsidP="00217398">
      <w:pPr>
        <w:keepNext/>
        <w:keepLines/>
        <w:tabs>
          <w:tab w:val="left" w:pos="720"/>
          <w:tab w:val="left" w:pos="900"/>
        </w:tabs>
        <w:spacing w:after="0"/>
        <w:ind w:firstLine="709"/>
      </w:pPr>
      <w:r>
        <w:t>9</w:t>
      </w:r>
      <w:r w:rsidRPr="00114415">
        <w:t>.5.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17398" w:rsidRPr="00114415" w:rsidRDefault="00217398" w:rsidP="00217398">
      <w:pPr>
        <w:keepNext/>
        <w:keepLines/>
        <w:tabs>
          <w:tab w:val="left" w:pos="720"/>
          <w:tab w:val="left" w:pos="900"/>
        </w:tabs>
        <w:spacing w:after="0"/>
        <w:ind w:firstLine="709"/>
      </w:pPr>
      <w:r>
        <w:t>9</w:t>
      </w:r>
      <w:r w:rsidRPr="00114415">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равной 1000 (Одна тысяча) руб. 00 коп.</w:t>
      </w:r>
    </w:p>
    <w:p w:rsidR="00217398" w:rsidRPr="00114415" w:rsidRDefault="00217398" w:rsidP="00217398">
      <w:pPr>
        <w:keepNext/>
        <w:keepLines/>
        <w:tabs>
          <w:tab w:val="left" w:pos="720"/>
          <w:tab w:val="left" w:pos="900"/>
        </w:tabs>
        <w:spacing w:after="0"/>
        <w:ind w:firstLine="709"/>
      </w:pPr>
      <w:r>
        <w:t>9</w:t>
      </w:r>
      <w:r w:rsidRPr="00114415">
        <w:t xml:space="preserve">.7. Пеня начисляется за каждый день просрочки исполнения </w:t>
      </w:r>
      <w:r>
        <w:t>Заказчиком/П</w:t>
      </w:r>
      <w:r w:rsidRPr="00114415">
        <w:t>одрядчиком обязательств, предусмотренн</w:t>
      </w:r>
      <w:r>
        <w:t>ых</w:t>
      </w:r>
      <w:r w:rsidRPr="00114415">
        <w:t xml:space="preserve"> контрактом, в размере одной трехсотой действующей на дату уплаты пени </w:t>
      </w:r>
      <w:r>
        <w:t xml:space="preserve">ключевой </w:t>
      </w:r>
      <w:r w:rsidRPr="00114415">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П</w:t>
      </w:r>
      <w:r w:rsidRPr="00114415">
        <w:t>одрядчиком.</w:t>
      </w:r>
    </w:p>
    <w:p w:rsidR="00217398" w:rsidRPr="00114415" w:rsidRDefault="00217398" w:rsidP="00217398">
      <w:pPr>
        <w:keepNext/>
        <w:keepLines/>
        <w:tabs>
          <w:tab w:val="left" w:pos="720"/>
          <w:tab w:val="left" w:pos="900"/>
        </w:tabs>
        <w:spacing w:after="0"/>
        <w:ind w:firstLine="709"/>
      </w:pPr>
      <w:r>
        <w:t>9</w:t>
      </w:r>
      <w:r w:rsidRPr="00114415">
        <w:t>.8.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r>
        <w:t xml:space="preserve">, а именно </w:t>
      </w:r>
      <w:r w:rsidRPr="00217398">
        <w:t>1 244 502 (Один миллион двести сорок четыре тысячи пятьсот два) руб. 00 коп.</w:t>
      </w:r>
    </w:p>
    <w:p w:rsidR="00217398" w:rsidRPr="00114415" w:rsidRDefault="00217398" w:rsidP="00217398">
      <w:pPr>
        <w:keepNext/>
        <w:keepLines/>
        <w:tabs>
          <w:tab w:val="left" w:pos="720"/>
          <w:tab w:val="left" w:pos="900"/>
        </w:tabs>
        <w:spacing w:after="0"/>
        <w:ind w:firstLine="709"/>
      </w:pPr>
      <w:r>
        <w:t>9</w:t>
      </w:r>
      <w:r w:rsidRPr="00114415">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t xml:space="preserve">,а именно </w:t>
      </w:r>
      <w:r w:rsidRPr="00217398">
        <w:t>1 244 502 (Один миллион двести сорок четыре тысячи пятьсот два) руб. 00 коп.</w:t>
      </w:r>
    </w:p>
    <w:p w:rsidR="00217398" w:rsidRPr="00755F3E" w:rsidRDefault="00217398" w:rsidP="00217398">
      <w:pPr>
        <w:keepNext/>
        <w:keepLines/>
        <w:tabs>
          <w:tab w:val="left" w:pos="720"/>
          <w:tab w:val="left" w:pos="900"/>
        </w:tabs>
        <w:spacing w:after="0"/>
        <w:ind w:firstLine="709"/>
      </w:pPr>
      <w:r>
        <w:t>9</w:t>
      </w:r>
      <w:r w:rsidRPr="00114415">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17398" w:rsidRDefault="00217398" w:rsidP="00217398">
      <w:pPr>
        <w:pStyle w:val="a6"/>
        <w:keepNext/>
        <w:keepLines/>
        <w:spacing w:after="0"/>
        <w:ind w:left="0"/>
        <w:jc w:val="center"/>
        <w:rPr>
          <w:b/>
          <w:lang w:val="ru-RU"/>
        </w:rPr>
      </w:pPr>
    </w:p>
    <w:p w:rsidR="00217398" w:rsidRPr="00FB6B27" w:rsidRDefault="00217398" w:rsidP="00217398">
      <w:pPr>
        <w:pStyle w:val="a6"/>
        <w:keepNext/>
        <w:keepLines/>
        <w:spacing w:after="0"/>
        <w:ind w:left="0"/>
        <w:jc w:val="center"/>
        <w:rPr>
          <w:b/>
          <w:lang w:val="ru-RU"/>
        </w:rPr>
      </w:pPr>
      <w:r>
        <w:rPr>
          <w:b/>
          <w:lang w:val="ru-RU"/>
        </w:rPr>
        <w:t>10</w:t>
      </w:r>
      <w:r w:rsidRPr="00FB6B27">
        <w:rPr>
          <w:b/>
        </w:rPr>
        <w:t>. Форс-мажор.</w:t>
      </w:r>
    </w:p>
    <w:p w:rsidR="00217398" w:rsidRPr="00FB6B27" w:rsidRDefault="00217398" w:rsidP="00217398">
      <w:pPr>
        <w:keepNext/>
        <w:keepLines/>
        <w:tabs>
          <w:tab w:val="left" w:pos="720"/>
          <w:tab w:val="left" w:pos="900"/>
        </w:tabs>
        <w:ind w:firstLine="709"/>
      </w:pPr>
      <w:r>
        <w:lastRenderedPageBreak/>
        <w:t>10</w:t>
      </w:r>
      <w:r w:rsidRPr="00FB6B27">
        <w:t>.1. Ни одна из сторон не несет ответственности перед другой стороной за задержку, или невыполнение обязательств, обусловленные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и другие стихийные бедствия.</w:t>
      </w:r>
    </w:p>
    <w:p w:rsidR="00217398" w:rsidRPr="00755F3E" w:rsidRDefault="00217398" w:rsidP="00217398">
      <w:pPr>
        <w:pStyle w:val="a6"/>
        <w:keepNext/>
        <w:keepLines/>
        <w:tabs>
          <w:tab w:val="left" w:pos="720"/>
          <w:tab w:val="left" w:pos="900"/>
        </w:tabs>
        <w:spacing w:after="0"/>
        <w:ind w:left="0" w:firstLine="709"/>
      </w:pPr>
      <w:r>
        <w:rPr>
          <w:lang w:val="ru-RU"/>
        </w:rPr>
        <w:t>10</w:t>
      </w:r>
      <w:r w:rsidRPr="00FB6B27">
        <w:t>.2. Сторона, которая не исполняет свои обязательства, должна дать извещение другой Стороне о препятствии и его влиянии на исполнение Контракта.</w:t>
      </w:r>
    </w:p>
    <w:p w:rsidR="00217398" w:rsidRPr="00FB6B27" w:rsidRDefault="00217398" w:rsidP="00217398">
      <w:pPr>
        <w:keepNext/>
        <w:keepLines/>
        <w:tabs>
          <w:tab w:val="left" w:pos="720"/>
          <w:tab w:val="left" w:pos="900"/>
        </w:tabs>
        <w:spacing w:after="0"/>
        <w:ind w:firstLine="709"/>
        <w:jc w:val="center"/>
        <w:rPr>
          <w:b/>
          <w:color w:val="000000"/>
        </w:rPr>
      </w:pPr>
      <w:r w:rsidRPr="00FB6B27">
        <w:rPr>
          <w:b/>
          <w:color w:val="000000"/>
        </w:rPr>
        <w:t>1</w:t>
      </w:r>
      <w:r>
        <w:rPr>
          <w:b/>
          <w:color w:val="000000"/>
        </w:rPr>
        <w:t>1</w:t>
      </w:r>
      <w:r w:rsidRPr="00FB6B27">
        <w:rPr>
          <w:b/>
          <w:color w:val="000000"/>
        </w:rPr>
        <w:t>. Срок действия и порядок расторжения Контракта.</w:t>
      </w:r>
    </w:p>
    <w:p w:rsidR="00217398" w:rsidRPr="00FB6B27" w:rsidRDefault="00217398" w:rsidP="00217398">
      <w:pPr>
        <w:keepNext/>
        <w:keepLines/>
        <w:tabs>
          <w:tab w:val="left" w:pos="720"/>
          <w:tab w:val="left" w:pos="900"/>
        </w:tabs>
        <w:spacing w:after="0"/>
        <w:ind w:firstLine="709"/>
        <w:rPr>
          <w:color w:val="000000"/>
        </w:rPr>
      </w:pPr>
      <w:r w:rsidRPr="00FB6B27">
        <w:rPr>
          <w:color w:val="000000"/>
        </w:rPr>
        <w:t>1</w:t>
      </w:r>
      <w:r>
        <w:rPr>
          <w:color w:val="000000"/>
        </w:rPr>
        <w:t>1</w:t>
      </w:r>
      <w:r w:rsidRPr="00FB6B27">
        <w:rPr>
          <w:color w:val="000000"/>
        </w:rPr>
        <w:t xml:space="preserve">.1. Настоящий Контракт вступает в силу с даты его подписания и действует до </w:t>
      </w:r>
      <w:r>
        <w:rPr>
          <w:color w:val="000000"/>
        </w:rPr>
        <w:t>полного исполнения сторонами своих обязательств, но не позднее31.10</w:t>
      </w:r>
      <w:r w:rsidRPr="00FB6B27">
        <w:rPr>
          <w:color w:val="000000"/>
        </w:rPr>
        <w:t>.201</w:t>
      </w:r>
      <w:r>
        <w:rPr>
          <w:color w:val="000000"/>
        </w:rPr>
        <w:t>8</w:t>
      </w:r>
      <w:r w:rsidRPr="00FB6B27">
        <w:rPr>
          <w:color w:val="000000"/>
        </w:rPr>
        <w:t xml:space="preserve"> года.</w:t>
      </w:r>
    </w:p>
    <w:p w:rsidR="00217398" w:rsidRPr="00FB6B27" w:rsidRDefault="00217398" w:rsidP="00217398">
      <w:pPr>
        <w:keepNext/>
        <w:keepLines/>
        <w:tabs>
          <w:tab w:val="left" w:pos="720"/>
          <w:tab w:val="left" w:pos="900"/>
        </w:tabs>
        <w:spacing w:after="0"/>
        <w:ind w:firstLine="709"/>
        <w:rPr>
          <w:color w:val="000000"/>
        </w:rPr>
      </w:pPr>
      <w:r>
        <w:rPr>
          <w:color w:val="000000"/>
        </w:rPr>
        <w:t>11</w:t>
      </w:r>
      <w:r w:rsidRPr="00FB6B27">
        <w:rPr>
          <w:color w:val="000000"/>
        </w:rPr>
        <w:t>.2.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217398" w:rsidRPr="00FB6B27" w:rsidRDefault="00217398" w:rsidP="00217398">
      <w:pPr>
        <w:keepNext/>
        <w:keepLines/>
        <w:tabs>
          <w:tab w:val="left" w:pos="720"/>
          <w:tab w:val="left" w:pos="900"/>
        </w:tabs>
        <w:spacing w:after="0"/>
        <w:ind w:firstLine="709"/>
      </w:pPr>
      <w:r w:rsidRPr="00FB6B27">
        <w:t>1</w:t>
      </w:r>
      <w:r>
        <w:t>1</w:t>
      </w:r>
      <w:r w:rsidRPr="00FB6B27">
        <w:t>.3. При расторжении настоящего Контракта по обоюдному согласию Стороны определяют и производят взаиморасчеты по возмещению понесенных затрат и убытков по предмету настоящего Контракта.</w:t>
      </w:r>
    </w:p>
    <w:p w:rsidR="00217398" w:rsidRPr="00FB6B27" w:rsidRDefault="00217398" w:rsidP="00217398">
      <w:pPr>
        <w:pStyle w:val="a6"/>
        <w:keepNext/>
        <w:keepLines/>
        <w:spacing w:after="0"/>
        <w:ind w:left="0" w:firstLine="709"/>
        <w:jc w:val="center"/>
        <w:rPr>
          <w:b/>
          <w:lang w:val="ru-RU"/>
        </w:rPr>
      </w:pPr>
      <w:r w:rsidRPr="00FB6B27">
        <w:rPr>
          <w:b/>
        </w:rPr>
        <w:t>1</w:t>
      </w:r>
      <w:r>
        <w:rPr>
          <w:b/>
          <w:lang w:val="ru-RU"/>
        </w:rPr>
        <w:t>2</w:t>
      </w:r>
      <w:r w:rsidRPr="00FB6B27">
        <w:rPr>
          <w:b/>
        </w:rPr>
        <w:t>. Дополнительные условия.</w:t>
      </w:r>
    </w:p>
    <w:p w:rsidR="00217398" w:rsidRPr="00FB6B27" w:rsidRDefault="00217398" w:rsidP="00217398">
      <w:pPr>
        <w:keepNext/>
        <w:keepLines/>
        <w:spacing w:after="0"/>
        <w:ind w:firstLine="709"/>
      </w:pPr>
      <w:r w:rsidRPr="00FB6B27">
        <w:t>1</w:t>
      </w:r>
      <w:r>
        <w:t>2</w:t>
      </w:r>
      <w:r w:rsidRPr="00FB6B27">
        <w:t>.1. Настоящий Контракт составлен в двух экземплярах, имеющих равную юридическую силу, по одному для каждой из Сторон.</w:t>
      </w:r>
    </w:p>
    <w:p w:rsidR="00217398" w:rsidRPr="00FB6B27" w:rsidRDefault="00217398" w:rsidP="00217398">
      <w:pPr>
        <w:keepNext/>
        <w:keepLines/>
        <w:spacing w:after="0"/>
        <w:ind w:firstLine="709"/>
        <w:rPr>
          <w:color w:val="000000"/>
        </w:rPr>
      </w:pPr>
      <w:r w:rsidRPr="00FB6B27">
        <w:t>1</w:t>
      </w:r>
      <w:r>
        <w:t>2</w:t>
      </w:r>
      <w:r w:rsidRPr="00FB6B27">
        <w:t xml:space="preserve">.2. </w:t>
      </w:r>
      <w:r w:rsidRPr="00FB6B27">
        <w:rPr>
          <w:color w:val="000000"/>
        </w:rPr>
        <w:t>Любые изменения и дополнения к настоящему Контракту, не противоречащие действующему законодательству РФ, оформляются дополнительным соглашением Сторон в письменной форме.</w:t>
      </w:r>
    </w:p>
    <w:p w:rsidR="00217398" w:rsidRDefault="00217398" w:rsidP="00217398">
      <w:pPr>
        <w:keepNext/>
        <w:keepLines/>
        <w:spacing w:after="0"/>
        <w:ind w:firstLine="709"/>
      </w:pPr>
      <w:r w:rsidRPr="00FB6B27">
        <w:t>1</w:t>
      </w:r>
      <w:r>
        <w:t>2</w:t>
      </w:r>
      <w:r w:rsidRPr="00FB6B27">
        <w:t>.3. Все приложения к Контракту являются его неотъемлемой частью.</w:t>
      </w:r>
    </w:p>
    <w:p w:rsidR="00217398" w:rsidRPr="00437164" w:rsidRDefault="00217398" w:rsidP="00217398">
      <w:pPr>
        <w:keepNext/>
        <w:keepLines/>
        <w:spacing w:after="0"/>
        <w:ind w:firstLine="709"/>
      </w:pPr>
    </w:p>
    <w:p w:rsidR="00217398" w:rsidRPr="00FB6B27" w:rsidRDefault="00217398" w:rsidP="00217398">
      <w:pPr>
        <w:pStyle w:val="a8"/>
        <w:keepNext/>
        <w:keepLines/>
        <w:spacing w:after="0"/>
        <w:ind w:firstLine="709"/>
        <w:jc w:val="center"/>
        <w:rPr>
          <w:b/>
          <w:sz w:val="24"/>
          <w:szCs w:val="24"/>
        </w:rPr>
      </w:pPr>
      <w:r w:rsidRPr="00FB6B27">
        <w:rPr>
          <w:b/>
          <w:sz w:val="24"/>
          <w:szCs w:val="24"/>
        </w:rPr>
        <w:t>1</w:t>
      </w:r>
      <w:r>
        <w:rPr>
          <w:b/>
          <w:sz w:val="24"/>
          <w:szCs w:val="24"/>
        </w:rPr>
        <w:t>3</w:t>
      </w:r>
      <w:r w:rsidRPr="00FB6B27">
        <w:rPr>
          <w:b/>
          <w:sz w:val="24"/>
          <w:szCs w:val="24"/>
        </w:rPr>
        <w:t>. Юридические адреса и платежные реквизиты сторон</w:t>
      </w:r>
    </w:p>
    <w:p w:rsidR="00217398" w:rsidRPr="00437164" w:rsidRDefault="00217398" w:rsidP="00217398">
      <w:pPr>
        <w:keepNext/>
        <w:keepLines/>
        <w:spacing w:after="0"/>
        <w:jc w:val="center"/>
        <w:rPr>
          <w:b/>
          <w:i/>
          <w:sz w:val="14"/>
          <w:szCs w:val="14"/>
        </w:rPr>
      </w:pPr>
    </w:p>
    <w:tbl>
      <w:tblPr>
        <w:tblW w:w="9747" w:type="dxa"/>
        <w:tblLayout w:type="fixed"/>
        <w:tblLook w:val="0000"/>
      </w:tblPr>
      <w:tblGrid>
        <w:gridCol w:w="4928"/>
        <w:gridCol w:w="4819"/>
      </w:tblGrid>
      <w:tr w:rsidR="00217398" w:rsidRPr="003E1D5A" w:rsidTr="00B101B1">
        <w:tc>
          <w:tcPr>
            <w:tcW w:w="4928" w:type="dxa"/>
            <w:shd w:val="clear" w:color="auto" w:fill="auto"/>
          </w:tcPr>
          <w:p w:rsidR="00217398" w:rsidRPr="003E1D5A" w:rsidRDefault="00217398" w:rsidP="00B101B1">
            <w:pPr>
              <w:keepNext/>
              <w:keepLines/>
              <w:tabs>
                <w:tab w:val="left" w:pos="1418"/>
              </w:tabs>
              <w:snapToGrid w:val="0"/>
              <w:spacing w:after="0"/>
              <w:jc w:val="center"/>
              <w:rPr>
                <w:b/>
              </w:rPr>
            </w:pPr>
            <w:r w:rsidRPr="003E1D5A">
              <w:rPr>
                <w:b/>
                <w:sz w:val="22"/>
                <w:szCs w:val="22"/>
              </w:rPr>
              <w:t>ЗАКАЗЧИК:</w:t>
            </w:r>
          </w:p>
          <w:p w:rsidR="00217398" w:rsidRPr="000470B4" w:rsidRDefault="00217398" w:rsidP="00B101B1">
            <w:pPr>
              <w:suppressAutoHyphens/>
              <w:spacing w:after="0"/>
              <w:jc w:val="left"/>
              <w:rPr>
                <w:b/>
              </w:rPr>
            </w:pPr>
            <w:r w:rsidRPr="000470B4">
              <w:rPr>
                <w:b/>
                <w:sz w:val="22"/>
                <w:szCs w:val="22"/>
              </w:rPr>
              <w:t xml:space="preserve">Администрация </w:t>
            </w:r>
            <w:r w:rsidRPr="000470B4">
              <w:rPr>
                <w:b/>
                <w:bCs/>
                <w:sz w:val="22"/>
                <w:szCs w:val="22"/>
              </w:rPr>
              <w:t>Сеймского сельсовета Мантуровского района Курской области</w:t>
            </w:r>
          </w:p>
          <w:p w:rsidR="00217398" w:rsidRPr="000470B4" w:rsidRDefault="00217398" w:rsidP="00B101B1">
            <w:pPr>
              <w:suppressAutoHyphens/>
              <w:spacing w:after="0"/>
              <w:jc w:val="left"/>
            </w:pPr>
            <w:r w:rsidRPr="000470B4">
              <w:rPr>
                <w:sz w:val="22"/>
                <w:szCs w:val="22"/>
              </w:rPr>
              <w:t xml:space="preserve">Юридический и почтовый адрес: </w:t>
            </w:r>
          </w:p>
          <w:p w:rsidR="00217398" w:rsidRPr="000470B4" w:rsidRDefault="00217398" w:rsidP="00B101B1">
            <w:pPr>
              <w:suppressAutoHyphens/>
              <w:spacing w:after="0"/>
              <w:jc w:val="left"/>
            </w:pPr>
            <w:r w:rsidRPr="000470B4">
              <w:rPr>
                <w:sz w:val="22"/>
                <w:szCs w:val="22"/>
              </w:rPr>
              <w:t>307024, Курская область, Мантуровский район, с. Сейм, ул. Заводская, д. 1</w:t>
            </w:r>
          </w:p>
          <w:p w:rsidR="00217398" w:rsidRPr="000470B4" w:rsidRDefault="00217398" w:rsidP="00B101B1">
            <w:pPr>
              <w:suppressAutoHyphens/>
              <w:spacing w:after="0"/>
              <w:jc w:val="left"/>
            </w:pPr>
            <w:r w:rsidRPr="000470B4">
              <w:rPr>
                <w:sz w:val="22"/>
                <w:szCs w:val="22"/>
              </w:rPr>
              <w:t>ИНН 4614000708, КПП 461401001,</w:t>
            </w:r>
          </w:p>
          <w:p w:rsidR="00217398" w:rsidRPr="000470B4" w:rsidRDefault="00217398" w:rsidP="00B101B1">
            <w:pPr>
              <w:suppressAutoHyphens/>
              <w:spacing w:after="0"/>
              <w:jc w:val="left"/>
            </w:pPr>
            <w:r w:rsidRPr="000470B4">
              <w:rPr>
                <w:sz w:val="22"/>
                <w:szCs w:val="22"/>
              </w:rPr>
              <w:t>ОГРН  1024600663670</w:t>
            </w:r>
          </w:p>
          <w:p w:rsidR="00217398" w:rsidRPr="000470B4" w:rsidRDefault="00217398" w:rsidP="00B101B1">
            <w:pPr>
              <w:suppressAutoHyphens/>
              <w:spacing w:after="0"/>
              <w:jc w:val="left"/>
            </w:pPr>
            <w:r w:rsidRPr="000470B4">
              <w:rPr>
                <w:sz w:val="22"/>
                <w:szCs w:val="22"/>
              </w:rPr>
              <w:t>л/с 03443016080</w:t>
            </w:r>
          </w:p>
          <w:p w:rsidR="00217398" w:rsidRPr="000470B4" w:rsidRDefault="00217398" w:rsidP="00B101B1">
            <w:pPr>
              <w:suppressAutoHyphens/>
              <w:spacing w:after="0"/>
              <w:jc w:val="left"/>
            </w:pPr>
            <w:r w:rsidRPr="000470B4">
              <w:rPr>
                <w:sz w:val="22"/>
                <w:szCs w:val="22"/>
              </w:rPr>
              <w:t>р/с 40204810300000000755</w:t>
            </w:r>
          </w:p>
          <w:p w:rsidR="00217398" w:rsidRPr="000470B4" w:rsidRDefault="00217398" w:rsidP="00B101B1">
            <w:pPr>
              <w:suppressAutoHyphens/>
              <w:spacing w:after="0"/>
              <w:jc w:val="left"/>
            </w:pPr>
            <w:r w:rsidRPr="000470B4">
              <w:rPr>
                <w:sz w:val="22"/>
                <w:szCs w:val="22"/>
              </w:rPr>
              <w:t>БИК 043807001</w:t>
            </w:r>
          </w:p>
          <w:p w:rsidR="00217398" w:rsidRPr="00217398" w:rsidRDefault="00217398" w:rsidP="00B101B1">
            <w:pPr>
              <w:keepNext/>
              <w:keepLines/>
              <w:spacing w:after="0"/>
            </w:pPr>
            <w:r w:rsidRPr="000470B4">
              <w:rPr>
                <w:sz w:val="22"/>
                <w:szCs w:val="22"/>
                <w:lang w:val="en-US"/>
              </w:rPr>
              <w:t>E</w:t>
            </w:r>
            <w:r w:rsidRPr="00217398">
              <w:rPr>
                <w:sz w:val="22"/>
                <w:szCs w:val="22"/>
              </w:rPr>
              <w:t>-</w:t>
            </w:r>
            <w:r w:rsidRPr="000470B4">
              <w:rPr>
                <w:sz w:val="22"/>
                <w:szCs w:val="22"/>
                <w:lang w:val="en-US"/>
              </w:rPr>
              <w:t>mail</w:t>
            </w:r>
            <w:r w:rsidRPr="00217398">
              <w:rPr>
                <w:sz w:val="22"/>
                <w:szCs w:val="22"/>
              </w:rPr>
              <w:t xml:space="preserve">: </w:t>
            </w:r>
            <w:r w:rsidRPr="000470B4">
              <w:rPr>
                <w:sz w:val="22"/>
                <w:szCs w:val="22"/>
                <w:lang w:val="en-US"/>
              </w:rPr>
              <w:t>adm</w:t>
            </w:r>
            <w:r w:rsidRPr="00217398">
              <w:rPr>
                <w:sz w:val="22"/>
                <w:szCs w:val="22"/>
              </w:rPr>
              <w:t>.</w:t>
            </w:r>
            <w:r w:rsidRPr="000470B4">
              <w:rPr>
                <w:sz w:val="22"/>
                <w:szCs w:val="22"/>
                <w:lang w:val="en-US"/>
              </w:rPr>
              <w:t>seymkiyselsowet</w:t>
            </w:r>
            <w:r w:rsidRPr="00217398">
              <w:rPr>
                <w:sz w:val="22"/>
                <w:szCs w:val="22"/>
              </w:rPr>
              <w:t>@</w:t>
            </w:r>
            <w:r w:rsidRPr="000470B4">
              <w:rPr>
                <w:sz w:val="22"/>
                <w:szCs w:val="22"/>
                <w:lang w:val="en-US"/>
              </w:rPr>
              <w:t>yandex</w:t>
            </w:r>
            <w:r w:rsidRPr="00217398">
              <w:rPr>
                <w:sz w:val="22"/>
                <w:szCs w:val="22"/>
              </w:rPr>
              <w:t>.</w:t>
            </w:r>
            <w:r w:rsidRPr="000470B4">
              <w:rPr>
                <w:sz w:val="22"/>
                <w:szCs w:val="22"/>
                <w:lang w:val="en-US"/>
              </w:rPr>
              <w:t>ru</w:t>
            </w:r>
          </w:p>
        </w:tc>
        <w:tc>
          <w:tcPr>
            <w:tcW w:w="4819" w:type="dxa"/>
            <w:shd w:val="clear" w:color="auto" w:fill="auto"/>
          </w:tcPr>
          <w:p w:rsidR="00217398" w:rsidRPr="003E1D5A" w:rsidRDefault="00217398" w:rsidP="00B101B1">
            <w:pPr>
              <w:keepNext/>
              <w:keepLines/>
              <w:snapToGrid w:val="0"/>
              <w:spacing w:after="0"/>
              <w:jc w:val="center"/>
              <w:rPr>
                <w:b/>
              </w:rPr>
            </w:pPr>
            <w:r w:rsidRPr="003E1D5A">
              <w:rPr>
                <w:b/>
                <w:sz w:val="22"/>
                <w:szCs w:val="22"/>
              </w:rPr>
              <w:t>ПОДРЯДЧИК:</w:t>
            </w:r>
          </w:p>
          <w:p w:rsidR="00217398" w:rsidRPr="00217398" w:rsidRDefault="00217398" w:rsidP="00217398">
            <w:pPr>
              <w:jc w:val="left"/>
            </w:pPr>
            <w:r w:rsidRPr="00217398">
              <w:rPr>
                <w:b/>
                <w:bCs/>
              </w:rPr>
              <w:t>Общество с ограниченной ответственностью "Тимское дорожное ремонтно-строительное управление №3"</w:t>
            </w:r>
          </w:p>
          <w:p w:rsidR="00217398" w:rsidRPr="00217398" w:rsidRDefault="00217398" w:rsidP="00217398">
            <w:pPr>
              <w:jc w:val="left"/>
            </w:pPr>
            <w:r w:rsidRPr="00217398">
              <w:t>ИНН: 4624001299 КПП: 462401001</w:t>
            </w:r>
          </w:p>
          <w:p w:rsidR="00217398" w:rsidRPr="00217398" w:rsidRDefault="00217398" w:rsidP="00217398">
            <w:pPr>
              <w:jc w:val="left"/>
            </w:pPr>
            <w:r w:rsidRPr="00217398">
              <w:t>Юридический адрес: 307060, Российская Федерация, Курская область, Тимский р-н, Выгорное 1-е, Садовая, 43</w:t>
            </w:r>
          </w:p>
          <w:p w:rsidR="00217398" w:rsidRPr="00217398" w:rsidRDefault="00217398" w:rsidP="00217398">
            <w:pPr>
              <w:jc w:val="left"/>
            </w:pPr>
            <w:r w:rsidRPr="00217398">
              <w:t>Почтовый адрес: 307060, Российская Федерация, 46 Курская область, Тимский р-н, Выгорное 1-е, Садовая, 43</w:t>
            </w:r>
          </w:p>
          <w:p w:rsidR="00217398" w:rsidRPr="00217398" w:rsidRDefault="00217398" w:rsidP="00217398">
            <w:pPr>
              <w:jc w:val="left"/>
            </w:pPr>
            <w:r w:rsidRPr="00217398">
              <w:t>Телефон: 7-47153-23180</w:t>
            </w:r>
          </w:p>
          <w:p w:rsidR="00217398" w:rsidRPr="00217398" w:rsidRDefault="00217398" w:rsidP="00217398">
            <w:pPr>
              <w:jc w:val="left"/>
            </w:pPr>
            <w:r w:rsidRPr="00217398">
              <w:t>E-Mail: roadtim@mail.ru</w:t>
            </w:r>
          </w:p>
          <w:p w:rsidR="00217398" w:rsidRPr="00217398" w:rsidRDefault="00217398" w:rsidP="00217398">
            <w:pPr>
              <w:jc w:val="left"/>
            </w:pPr>
            <w:r w:rsidRPr="00217398">
              <w:t>Банковские реквизиты: ПАО БАНК ЗЕНИТ</w:t>
            </w:r>
          </w:p>
          <w:p w:rsidR="00217398" w:rsidRPr="00217398" w:rsidRDefault="00217398" w:rsidP="00217398">
            <w:pPr>
              <w:jc w:val="left"/>
            </w:pPr>
            <w:r w:rsidRPr="00217398">
              <w:t>БИК: 044525272</w:t>
            </w:r>
          </w:p>
          <w:p w:rsidR="00217398" w:rsidRPr="00217398" w:rsidRDefault="00217398" w:rsidP="00217398">
            <w:pPr>
              <w:jc w:val="left"/>
            </w:pPr>
            <w:r w:rsidRPr="00217398">
              <w:t>Рас/с: 40702810600000134186</w:t>
            </w:r>
          </w:p>
          <w:p w:rsidR="00217398" w:rsidRPr="00217398" w:rsidRDefault="00217398" w:rsidP="00217398">
            <w:pPr>
              <w:jc w:val="left"/>
            </w:pPr>
            <w:r w:rsidRPr="00217398">
              <w:t>Кор/с: 30101810000000000272</w:t>
            </w:r>
          </w:p>
          <w:p w:rsidR="00217398" w:rsidRPr="00217398" w:rsidRDefault="00217398" w:rsidP="00217398">
            <w:pPr>
              <w:keepNext/>
              <w:keepLines/>
              <w:snapToGrid w:val="0"/>
              <w:spacing w:after="0"/>
            </w:pPr>
            <w:r w:rsidRPr="00217398">
              <w:rPr>
                <w:sz w:val="22"/>
                <w:szCs w:val="22"/>
              </w:rPr>
              <w:t xml:space="preserve">8 (471-53) 2-31-80 тел.(факс) 8 (471-53) 2-31-79 </w:t>
            </w:r>
          </w:p>
          <w:p w:rsidR="00217398" w:rsidRPr="003E1D5A" w:rsidRDefault="00217398" w:rsidP="00217398">
            <w:pPr>
              <w:keepNext/>
              <w:keepLines/>
              <w:snapToGrid w:val="0"/>
              <w:spacing w:after="0"/>
            </w:pPr>
            <w:r w:rsidRPr="00217398">
              <w:rPr>
                <w:sz w:val="22"/>
                <w:szCs w:val="22"/>
              </w:rPr>
              <w:t>roadtim@mail.ru</w:t>
            </w:r>
          </w:p>
        </w:tc>
      </w:tr>
    </w:tbl>
    <w:p w:rsidR="00217398" w:rsidRPr="003E1D5A" w:rsidRDefault="00217398" w:rsidP="00217398">
      <w:pPr>
        <w:keepNext/>
        <w:keepLines/>
        <w:spacing w:after="0"/>
        <w:rPr>
          <w:b/>
          <w:i/>
          <w:spacing w:val="-12"/>
          <w:sz w:val="22"/>
          <w:szCs w:val="22"/>
        </w:rPr>
      </w:pPr>
    </w:p>
    <w:tbl>
      <w:tblPr>
        <w:tblW w:w="9856" w:type="dxa"/>
        <w:tblLayout w:type="fixed"/>
        <w:tblLook w:val="0000"/>
      </w:tblPr>
      <w:tblGrid>
        <w:gridCol w:w="4928"/>
        <w:gridCol w:w="4928"/>
      </w:tblGrid>
      <w:tr w:rsidR="00217398" w:rsidRPr="003E1D5A" w:rsidTr="00B101B1">
        <w:trPr>
          <w:trHeight w:val="776"/>
        </w:trPr>
        <w:tc>
          <w:tcPr>
            <w:tcW w:w="4928" w:type="dxa"/>
          </w:tcPr>
          <w:p w:rsidR="00217398" w:rsidRPr="00A73E35" w:rsidRDefault="00217398" w:rsidP="00B101B1">
            <w:pPr>
              <w:widowControl w:val="0"/>
              <w:autoSpaceDE w:val="0"/>
              <w:autoSpaceDN w:val="0"/>
              <w:adjustRightInd w:val="0"/>
              <w:snapToGrid w:val="0"/>
              <w:spacing w:line="100" w:lineRule="atLeast"/>
              <w:ind w:right="208"/>
              <w:rPr>
                <w:b/>
              </w:rPr>
            </w:pPr>
            <w:r w:rsidRPr="00A73E35">
              <w:rPr>
                <w:b/>
                <w:sz w:val="22"/>
                <w:szCs w:val="22"/>
              </w:rPr>
              <w:t xml:space="preserve">Глава Сеймского сельсовета </w:t>
            </w:r>
          </w:p>
          <w:p w:rsidR="00217398" w:rsidRPr="00DF023E" w:rsidRDefault="00217398" w:rsidP="00B101B1">
            <w:pPr>
              <w:widowControl w:val="0"/>
              <w:autoSpaceDE w:val="0"/>
              <w:autoSpaceDN w:val="0"/>
              <w:adjustRightInd w:val="0"/>
              <w:snapToGrid w:val="0"/>
              <w:spacing w:line="100" w:lineRule="atLeast"/>
              <w:ind w:right="208"/>
              <w:rPr>
                <w:b/>
              </w:rPr>
            </w:pPr>
            <w:r w:rsidRPr="00A73E35">
              <w:rPr>
                <w:b/>
                <w:sz w:val="22"/>
                <w:szCs w:val="22"/>
              </w:rPr>
              <w:t>Мантуровского района Курской области</w:t>
            </w:r>
          </w:p>
        </w:tc>
        <w:tc>
          <w:tcPr>
            <w:tcW w:w="4928" w:type="dxa"/>
          </w:tcPr>
          <w:p w:rsidR="00217398" w:rsidRPr="00755F3E" w:rsidRDefault="00217398" w:rsidP="00B101B1">
            <w:pPr>
              <w:keepNext/>
              <w:keepLines/>
              <w:snapToGrid w:val="0"/>
              <w:jc w:val="left"/>
              <w:rPr>
                <w:b/>
              </w:rPr>
            </w:pPr>
            <w:r w:rsidRPr="00217398">
              <w:rPr>
                <w:b/>
                <w:sz w:val="22"/>
                <w:szCs w:val="22"/>
              </w:rPr>
              <w:t xml:space="preserve">Генеральный директор </w:t>
            </w:r>
            <w:r w:rsidR="00010C06" w:rsidRPr="00010C06">
              <w:rPr>
                <w:b/>
                <w:sz w:val="22"/>
                <w:szCs w:val="22"/>
              </w:rPr>
              <w:t>ООО «Тимское ДРСУ №3»</w:t>
            </w:r>
          </w:p>
        </w:tc>
      </w:tr>
      <w:tr w:rsidR="00217398" w:rsidRPr="003E1D5A" w:rsidTr="00B101B1">
        <w:tc>
          <w:tcPr>
            <w:tcW w:w="4928" w:type="dxa"/>
          </w:tcPr>
          <w:p w:rsidR="00217398" w:rsidRPr="00DF023E" w:rsidRDefault="00217398" w:rsidP="00B101B1">
            <w:pPr>
              <w:snapToGrid w:val="0"/>
              <w:rPr>
                <w:b/>
              </w:rPr>
            </w:pPr>
          </w:p>
          <w:p w:rsidR="00217398" w:rsidRPr="00DF023E" w:rsidRDefault="00217398" w:rsidP="00B101B1">
            <w:pPr>
              <w:snapToGrid w:val="0"/>
              <w:rPr>
                <w:b/>
              </w:rPr>
            </w:pPr>
            <w:r w:rsidRPr="00DF023E">
              <w:rPr>
                <w:b/>
                <w:sz w:val="22"/>
                <w:szCs w:val="22"/>
              </w:rPr>
              <w:t xml:space="preserve">___________________ </w:t>
            </w:r>
            <w:r w:rsidRPr="00A73E35">
              <w:rPr>
                <w:b/>
                <w:sz w:val="22"/>
                <w:szCs w:val="22"/>
              </w:rPr>
              <w:t>А.Н. Уколов</w:t>
            </w:r>
          </w:p>
        </w:tc>
        <w:tc>
          <w:tcPr>
            <w:tcW w:w="4928" w:type="dxa"/>
          </w:tcPr>
          <w:p w:rsidR="00217398" w:rsidRPr="003E1D5A" w:rsidRDefault="00217398" w:rsidP="00B101B1">
            <w:pPr>
              <w:keepNext/>
              <w:keepLines/>
            </w:pPr>
          </w:p>
          <w:p w:rsidR="00217398" w:rsidRPr="003E1D5A" w:rsidRDefault="00217398" w:rsidP="00B101B1">
            <w:pPr>
              <w:keepNext/>
              <w:keepLines/>
              <w:rPr>
                <w:b/>
              </w:rPr>
            </w:pPr>
            <w:r w:rsidRPr="003E1D5A">
              <w:rPr>
                <w:sz w:val="22"/>
                <w:szCs w:val="22"/>
              </w:rPr>
              <w:t>__________________</w:t>
            </w:r>
            <w:r>
              <w:rPr>
                <w:b/>
                <w:sz w:val="22"/>
                <w:szCs w:val="22"/>
              </w:rPr>
              <w:t>В.И. Михалёв</w:t>
            </w:r>
          </w:p>
        </w:tc>
      </w:tr>
      <w:tr w:rsidR="00217398" w:rsidRPr="003E1D5A" w:rsidTr="00B101B1">
        <w:tc>
          <w:tcPr>
            <w:tcW w:w="4928" w:type="dxa"/>
          </w:tcPr>
          <w:p w:rsidR="00217398" w:rsidRPr="00381168" w:rsidRDefault="00217398" w:rsidP="00B101B1">
            <w:pPr>
              <w:widowControl w:val="0"/>
              <w:autoSpaceDE w:val="0"/>
              <w:autoSpaceDN w:val="0"/>
              <w:adjustRightInd w:val="0"/>
              <w:spacing w:line="100" w:lineRule="atLeast"/>
              <w:ind w:right="208"/>
            </w:pPr>
            <w:r w:rsidRPr="00381168">
              <w:t>м.п.</w:t>
            </w:r>
          </w:p>
        </w:tc>
        <w:tc>
          <w:tcPr>
            <w:tcW w:w="4928" w:type="dxa"/>
          </w:tcPr>
          <w:p w:rsidR="00217398" w:rsidRPr="003E1D5A" w:rsidRDefault="00217398" w:rsidP="00B101B1">
            <w:pPr>
              <w:keepNext/>
              <w:keepLines/>
              <w:ind w:firstLine="709"/>
            </w:pPr>
            <w:r w:rsidRPr="003E1D5A">
              <w:rPr>
                <w:sz w:val="22"/>
                <w:szCs w:val="22"/>
              </w:rPr>
              <w:t>м.п.</w:t>
            </w:r>
          </w:p>
        </w:tc>
      </w:tr>
    </w:tbl>
    <w:p w:rsidR="00217398" w:rsidRPr="002B06FB" w:rsidRDefault="00217398" w:rsidP="00217398">
      <w:pPr>
        <w:keepNext/>
        <w:keepLines/>
        <w:widowControl w:val="0"/>
        <w:ind w:right="-365"/>
        <w:rPr>
          <w:color w:val="008000"/>
        </w:rPr>
        <w:sectPr w:rsidR="00217398" w:rsidRPr="002B06FB" w:rsidSect="00FC6690">
          <w:headerReference w:type="even" r:id="rId7"/>
          <w:footerReference w:type="even" r:id="rId8"/>
          <w:footerReference w:type="default" r:id="rId9"/>
          <w:pgSz w:w="11907" w:h="16840" w:code="9"/>
          <w:pgMar w:top="709" w:right="850" w:bottom="426" w:left="1276" w:header="720" w:footer="720" w:gutter="0"/>
          <w:cols w:space="60"/>
          <w:noEndnote/>
          <w:titlePg/>
        </w:sectPr>
      </w:pPr>
    </w:p>
    <w:p w:rsidR="00217398" w:rsidRPr="000863F3" w:rsidRDefault="00217398" w:rsidP="00217398">
      <w:pPr>
        <w:keepNext/>
        <w:keepLines/>
        <w:widowControl w:val="0"/>
        <w:autoSpaceDE w:val="0"/>
        <w:autoSpaceDN w:val="0"/>
        <w:adjustRightInd w:val="0"/>
        <w:ind w:left="-567"/>
        <w:jc w:val="right"/>
      </w:pPr>
      <w:r w:rsidRPr="000863F3">
        <w:lastRenderedPageBreak/>
        <w:t xml:space="preserve">Приложение № </w:t>
      </w:r>
      <w:r>
        <w:t>1</w:t>
      </w:r>
      <w:r w:rsidRPr="000863F3">
        <w:t xml:space="preserve"> к Контракту</w:t>
      </w:r>
    </w:p>
    <w:p w:rsidR="00217398" w:rsidRPr="00795949" w:rsidRDefault="00217398" w:rsidP="00217398">
      <w:pPr>
        <w:keepNext/>
        <w:keepLines/>
        <w:widowControl w:val="0"/>
        <w:ind w:left="-567"/>
        <w:jc w:val="right"/>
      </w:pPr>
      <w:r w:rsidRPr="000863F3">
        <w:t>№</w:t>
      </w:r>
      <w:r w:rsidRPr="00217398">
        <w:rPr>
          <w:b/>
        </w:rPr>
        <w:t>0144300020218000003</w:t>
      </w:r>
      <w:r w:rsidRPr="000863F3">
        <w:t>от «</w:t>
      </w:r>
      <w:r w:rsidR="00644976">
        <w:t>21</w:t>
      </w:r>
      <w:r w:rsidRPr="000863F3">
        <w:t xml:space="preserve">» </w:t>
      </w:r>
      <w:r w:rsidR="00644976">
        <w:t>августа</w:t>
      </w:r>
      <w:r w:rsidRPr="000863F3">
        <w:t xml:space="preserve"> 201</w:t>
      </w:r>
      <w:r>
        <w:t xml:space="preserve">8 </w:t>
      </w:r>
      <w:r w:rsidRPr="000863F3">
        <w:t>г.</w:t>
      </w:r>
    </w:p>
    <w:p w:rsidR="00217398" w:rsidRPr="000863F3" w:rsidRDefault="00217398" w:rsidP="00217398">
      <w:pPr>
        <w:keepNext/>
        <w:keepLines/>
        <w:spacing w:after="0" w:line="360" w:lineRule="auto"/>
        <w:ind w:left="-567"/>
        <w:jc w:val="center"/>
        <w:rPr>
          <w:rFonts w:eastAsia="Calibri"/>
          <w:b/>
          <w:bCs/>
          <w:sz w:val="32"/>
          <w:szCs w:val="32"/>
          <w:lang w:eastAsia="en-US"/>
        </w:rPr>
      </w:pPr>
      <w:r>
        <w:rPr>
          <w:rFonts w:eastAsia="Calibri"/>
          <w:b/>
          <w:bCs/>
          <w:sz w:val="32"/>
          <w:szCs w:val="32"/>
          <w:lang w:eastAsia="en-US"/>
        </w:rPr>
        <w:t>«Техничес</w:t>
      </w:r>
      <w:r w:rsidRPr="000863F3">
        <w:rPr>
          <w:rFonts w:eastAsia="Calibri"/>
          <w:b/>
          <w:bCs/>
          <w:sz w:val="32"/>
          <w:szCs w:val="32"/>
          <w:lang w:eastAsia="en-US"/>
        </w:rPr>
        <w:t>кое задание»</w:t>
      </w:r>
    </w:p>
    <w:p w:rsidR="00217398" w:rsidRPr="00F84F1D" w:rsidRDefault="00217398" w:rsidP="00217398">
      <w:pPr>
        <w:keepNext/>
        <w:keepLines/>
        <w:spacing w:after="0"/>
        <w:jc w:val="center"/>
        <w:rPr>
          <w:b/>
          <w:sz w:val="22"/>
          <w:szCs w:val="22"/>
        </w:rPr>
      </w:pPr>
      <w:r w:rsidRPr="00F84F1D">
        <w:rPr>
          <w:b/>
          <w:sz w:val="22"/>
          <w:szCs w:val="22"/>
        </w:rPr>
        <w:t xml:space="preserve">на выполнение работ по благоустройству </w:t>
      </w:r>
      <w:r w:rsidRPr="00413223">
        <w:rPr>
          <w:b/>
          <w:sz w:val="22"/>
          <w:szCs w:val="22"/>
        </w:rPr>
        <w:t>дворовой территории жилых домов № 3 и №6 по ул. Школьная в с. Сейм Мантуровского района Курской области</w:t>
      </w:r>
    </w:p>
    <w:p w:rsidR="00217398" w:rsidRPr="00413223" w:rsidRDefault="00217398" w:rsidP="00217398">
      <w:pPr>
        <w:keepNext/>
        <w:keepLines/>
        <w:ind w:left="-567" w:right="282"/>
      </w:pPr>
      <w:r w:rsidRPr="00EF2AA7">
        <w:rPr>
          <w:b/>
          <w:sz w:val="22"/>
          <w:szCs w:val="22"/>
        </w:rPr>
        <w:t xml:space="preserve">Полное наименование заказчика </w:t>
      </w:r>
      <w:r w:rsidRPr="00EF2AA7">
        <w:rPr>
          <w:sz w:val="22"/>
          <w:szCs w:val="22"/>
        </w:rPr>
        <w:t xml:space="preserve">- </w:t>
      </w:r>
      <w:r w:rsidRPr="00413223">
        <w:t xml:space="preserve">Администрация Сеймского сельсовета Мантуровского района Курской области </w:t>
      </w:r>
    </w:p>
    <w:p w:rsidR="00217398" w:rsidRDefault="00217398" w:rsidP="00217398">
      <w:pPr>
        <w:keepNext/>
        <w:keepLines/>
        <w:ind w:left="-567" w:right="282"/>
        <w:rPr>
          <w:sz w:val="22"/>
          <w:szCs w:val="22"/>
        </w:rPr>
      </w:pPr>
      <w:r w:rsidRPr="00EF2AA7">
        <w:rPr>
          <w:b/>
          <w:sz w:val="22"/>
          <w:szCs w:val="22"/>
        </w:rPr>
        <w:t xml:space="preserve">Юридический и почтовый адрес: </w:t>
      </w:r>
      <w:r w:rsidRPr="000470B4">
        <w:rPr>
          <w:sz w:val="22"/>
          <w:szCs w:val="22"/>
        </w:rPr>
        <w:t>307024, Курская область, Мантуровский район, с. Сейм, ул. Заводская, д. 1</w:t>
      </w:r>
    </w:p>
    <w:p w:rsidR="00217398" w:rsidRPr="00092FFE" w:rsidRDefault="00217398" w:rsidP="00217398">
      <w:pPr>
        <w:keepNext/>
        <w:keepLines/>
        <w:ind w:left="-567" w:right="282"/>
      </w:pPr>
      <w:r w:rsidRPr="00092FFE">
        <w:rPr>
          <w:b/>
        </w:rPr>
        <w:t>1. Объект закупки:</w:t>
      </w:r>
      <w:bookmarkStart w:id="6" w:name="OLE_LINK73"/>
      <w:bookmarkStart w:id="7" w:name="OLE_LINK74"/>
      <w:bookmarkStart w:id="8" w:name="OLE_LINK75"/>
      <w:r w:rsidRPr="00112FA7">
        <w:t xml:space="preserve">Выполнение работ </w:t>
      </w:r>
      <w:r w:rsidRPr="008D67B7">
        <w:rPr>
          <w:sz w:val="22"/>
          <w:szCs w:val="22"/>
        </w:rPr>
        <w:t xml:space="preserve">по </w:t>
      </w:r>
      <w:r w:rsidRPr="00DF023E">
        <w:rPr>
          <w:sz w:val="22"/>
          <w:szCs w:val="22"/>
        </w:rPr>
        <w:t xml:space="preserve">благоустройству </w:t>
      </w:r>
      <w:r w:rsidRPr="00413223">
        <w:rPr>
          <w:sz w:val="22"/>
          <w:szCs w:val="22"/>
        </w:rPr>
        <w:t>дворовой территории жилых домов №3 и №6 по ул. Школьная в с. Сейм Мантуровского района Курской области</w:t>
      </w:r>
      <w:r>
        <w:rPr>
          <w:sz w:val="22"/>
          <w:szCs w:val="22"/>
        </w:rPr>
        <w:t>.</w:t>
      </w:r>
    </w:p>
    <w:bookmarkEnd w:id="6"/>
    <w:bookmarkEnd w:id="7"/>
    <w:bookmarkEnd w:id="8"/>
    <w:p w:rsidR="00217398" w:rsidRDefault="00217398" w:rsidP="00217398">
      <w:pPr>
        <w:keepNext/>
        <w:keepLines/>
        <w:ind w:left="-567"/>
      </w:pPr>
      <w:r w:rsidRPr="00092FFE">
        <w:rPr>
          <w:b/>
          <w:color w:val="0D0D0D"/>
        </w:rPr>
        <w:t>2.Источник финансирования</w:t>
      </w:r>
      <w:r w:rsidRPr="00092FFE">
        <w:rPr>
          <w:color w:val="0D0D0D"/>
        </w:rPr>
        <w:t xml:space="preserve">: </w:t>
      </w:r>
      <w:r w:rsidRPr="00A54742">
        <w:t xml:space="preserve">Средства </w:t>
      </w:r>
      <w:r>
        <w:t xml:space="preserve">федерального, областного и </w:t>
      </w:r>
      <w:r w:rsidRPr="00A54742">
        <w:t>местного бюджет</w:t>
      </w:r>
      <w:r>
        <w:t>ов</w:t>
      </w:r>
      <w:r w:rsidRPr="00A54742">
        <w:t>.</w:t>
      </w:r>
    </w:p>
    <w:p w:rsidR="00217398" w:rsidRDefault="00217398" w:rsidP="00217398">
      <w:pPr>
        <w:keepNext/>
        <w:keepLines/>
        <w:ind w:left="-567"/>
        <w:rPr>
          <w:b/>
        </w:rPr>
      </w:pPr>
      <w:r>
        <w:rPr>
          <w:b/>
          <w:color w:val="0D0D0D"/>
          <w:sz w:val="22"/>
          <w:szCs w:val="22"/>
        </w:rPr>
        <w:t>3</w:t>
      </w:r>
      <w:r w:rsidRPr="00EF2AA7">
        <w:rPr>
          <w:b/>
          <w:color w:val="0D0D0D"/>
          <w:sz w:val="22"/>
          <w:szCs w:val="22"/>
        </w:rPr>
        <w:t>.</w:t>
      </w:r>
      <w:r w:rsidRPr="00553113">
        <w:rPr>
          <w:b/>
        </w:rPr>
        <w:t>Состав и краткие характеристики выполняемых работ:</w:t>
      </w:r>
    </w:p>
    <w:p w:rsidR="00217398" w:rsidRPr="00DC4980" w:rsidRDefault="00217398" w:rsidP="00217398">
      <w:pPr>
        <w:keepNext/>
        <w:keepLines/>
        <w:ind w:left="-567"/>
        <w:rPr>
          <w:b/>
        </w:rPr>
      </w:pPr>
      <w:r>
        <w:rPr>
          <w:b/>
          <w:color w:val="0D0D0D"/>
          <w:sz w:val="22"/>
          <w:szCs w:val="22"/>
        </w:rPr>
        <w:t>Раздел 1.</w:t>
      </w:r>
      <w:r>
        <w:rPr>
          <w:b/>
        </w:rPr>
        <w:t xml:space="preserve"> Устройство покрытия проезда из асфальтобетона (Тип 1)</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946"/>
        <w:gridCol w:w="1418"/>
        <w:gridCol w:w="1134"/>
      </w:tblGrid>
      <w:tr w:rsidR="00217398" w:rsidRPr="00692D72" w:rsidTr="00B101B1">
        <w:trPr>
          <w:trHeight w:val="430"/>
        </w:trPr>
        <w:tc>
          <w:tcPr>
            <w:tcW w:w="567" w:type="dxa"/>
            <w:shd w:val="clear" w:color="auto" w:fill="auto"/>
          </w:tcPr>
          <w:p w:rsidR="00217398" w:rsidRPr="00692D72" w:rsidRDefault="00217398" w:rsidP="00B101B1">
            <w:pPr>
              <w:keepNext/>
              <w:keepLines/>
              <w:rPr>
                <w:b/>
                <w:i/>
                <w:color w:val="0D0D0D"/>
              </w:rPr>
            </w:pPr>
            <w:bookmarkStart w:id="9" w:name="_Hlk520390765"/>
            <w:r w:rsidRPr="00692D72">
              <w:rPr>
                <w:b/>
                <w:i/>
                <w:color w:val="0D0D0D"/>
              </w:rPr>
              <w:t>№</w:t>
            </w:r>
          </w:p>
        </w:tc>
        <w:tc>
          <w:tcPr>
            <w:tcW w:w="6946" w:type="dxa"/>
            <w:shd w:val="clear" w:color="auto" w:fill="auto"/>
          </w:tcPr>
          <w:p w:rsidR="00217398" w:rsidRPr="00692D72" w:rsidRDefault="00217398" w:rsidP="00B101B1">
            <w:pPr>
              <w:keepNext/>
              <w:keepLines/>
              <w:rPr>
                <w:b/>
                <w:i/>
                <w:color w:val="0D0D0D"/>
              </w:rPr>
            </w:pPr>
            <w:r w:rsidRPr="00692D72">
              <w:rPr>
                <w:b/>
                <w:i/>
                <w:color w:val="0D0D0D"/>
              </w:rPr>
              <w:t>Наименование</w:t>
            </w:r>
          </w:p>
        </w:tc>
        <w:tc>
          <w:tcPr>
            <w:tcW w:w="1418" w:type="dxa"/>
            <w:shd w:val="clear" w:color="auto" w:fill="auto"/>
          </w:tcPr>
          <w:p w:rsidR="00217398" w:rsidRPr="00692D72" w:rsidRDefault="00217398" w:rsidP="00B101B1">
            <w:pPr>
              <w:keepNext/>
              <w:keepLines/>
              <w:rPr>
                <w:b/>
                <w:i/>
                <w:color w:val="0D0D0D"/>
              </w:rPr>
            </w:pPr>
            <w:r w:rsidRPr="00692D72">
              <w:rPr>
                <w:b/>
                <w:i/>
                <w:color w:val="0D0D0D"/>
              </w:rPr>
              <w:t xml:space="preserve">Ед. изм. </w:t>
            </w:r>
          </w:p>
        </w:tc>
        <w:tc>
          <w:tcPr>
            <w:tcW w:w="1134" w:type="dxa"/>
            <w:shd w:val="clear" w:color="auto" w:fill="auto"/>
          </w:tcPr>
          <w:p w:rsidR="00217398" w:rsidRPr="00692D72" w:rsidRDefault="00217398" w:rsidP="00B101B1">
            <w:pPr>
              <w:keepNext/>
              <w:keepLines/>
              <w:rPr>
                <w:b/>
                <w:i/>
                <w:color w:val="0D0D0D"/>
              </w:rPr>
            </w:pPr>
            <w:r w:rsidRPr="00692D72">
              <w:rPr>
                <w:b/>
                <w:i/>
                <w:color w:val="0D0D0D"/>
              </w:rPr>
              <w:t>Кол.</w:t>
            </w:r>
          </w:p>
        </w:tc>
      </w:tr>
      <w:tr w:rsidR="00217398" w:rsidRPr="00692D72" w:rsidTr="00B101B1">
        <w:tc>
          <w:tcPr>
            <w:tcW w:w="567" w:type="dxa"/>
            <w:shd w:val="clear" w:color="auto" w:fill="auto"/>
          </w:tcPr>
          <w:p w:rsidR="00217398" w:rsidRPr="00692D72" w:rsidRDefault="00217398" w:rsidP="00B101B1">
            <w:pPr>
              <w:keepNext/>
              <w:keepLines/>
              <w:rPr>
                <w:color w:val="0D0D0D"/>
              </w:rPr>
            </w:pPr>
            <w:r w:rsidRPr="00692D72">
              <w:rPr>
                <w:color w:val="0D0D0D"/>
              </w:rPr>
              <w:t>1.</w:t>
            </w:r>
          </w:p>
        </w:tc>
        <w:tc>
          <w:tcPr>
            <w:tcW w:w="6946" w:type="dxa"/>
            <w:shd w:val="clear" w:color="auto" w:fill="auto"/>
          </w:tcPr>
          <w:p w:rsidR="00217398" w:rsidRPr="006F0D05" w:rsidRDefault="00217398" w:rsidP="00B101B1">
            <w:pPr>
              <w:keepNext/>
              <w:keepLines/>
              <w:jc w:val="left"/>
              <w:rPr>
                <w:color w:val="0D0D0D"/>
              </w:rPr>
            </w:pPr>
            <w:r>
              <w:rPr>
                <w:color w:val="0D0D0D"/>
              </w:rPr>
              <w:t>Устройство подстилающих и выравнивающих слоев оснований</w:t>
            </w:r>
            <w:r w:rsidRPr="006F0D05">
              <w:rPr>
                <w:color w:val="0D0D0D"/>
              </w:rPr>
              <w:t>:</w:t>
            </w:r>
            <w:r>
              <w:rPr>
                <w:color w:val="0D0D0D"/>
              </w:rPr>
              <w:t xml:space="preserve"> из песка</w:t>
            </w:r>
          </w:p>
        </w:tc>
        <w:tc>
          <w:tcPr>
            <w:tcW w:w="1418" w:type="dxa"/>
            <w:shd w:val="clear" w:color="auto" w:fill="auto"/>
          </w:tcPr>
          <w:p w:rsidR="00217398" w:rsidRPr="00692D72" w:rsidRDefault="00217398" w:rsidP="00B101B1">
            <w:pPr>
              <w:keepNext/>
              <w:keepLines/>
              <w:jc w:val="left"/>
              <w:rPr>
                <w:color w:val="0D0D0D"/>
              </w:rPr>
            </w:pPr>
            <w:r>
              <w:rPr>
                <w:color w:val="0D0D0D"/>
              </w:rPr>
              <w:t>100 м3</w:t>
            </w:r>
          </w:p>
        </w:tc>
        <w:tc>
          <w:tcPr>
            <w:tcW w:w="1134" w:type="dxa"/>
            <w:shd w:val="clear" w:color="auto" w:fill="auto"/>
          </w:tcPr>
          <w:p w:rsidR="00217398" w:rsidRPr="00692D72" w:rsidRDefault="00217398" w:rsidP="00B101B1">
            <w:pPr>
              <w:keepNext/>
              <w:keepLines/>
              <w:rPr>
                <w:color w:val="0D0D0D"/>
              </w:rPr>
            </w:pPr>
            <w:r>
              <w:rPr>
                <w:color w:val="0D0D0D"/>
              </w:rPr>
              <w:t>0,4913</w:t>
            </w:r>
          </w:p>
        </w:tc>
      </w:tr>
      <w:tr w:rsidR="00217398" w:rsidRPr="00692D72" w:rsidTr="00B101B1">
        <w:tc>
          <w:tcPr>
            <w:tcW w:w="567" w:type="dxa"/>
            <w:shd w:val="clear" w:color="auto" w:fill="auto"/>
          </w:tcPr>
          <w:p w:rsidR="00217398" w:rsidRPr="00692D72" w:rsidRDefault="00217398" w:rsidP="00B101B1">
            <w:pPr>
              <w:keepNext/>
              <w:keepLines/>
              <w:rPr>
                <w:color w:val="0D0D0D"/>
              </w:rPr>
            </w:pPr>
            <w:r>
              <w:rPr>
                <w:color w:val="0D0D0D"/>
              </w:rPr>
              <w:t>2.</w:t>
            </w:r>
          </w:p>
        </w:tc>
        <w:tc>
          <w:tcPr>
            <w:tcW w:w="6946" w:type="dxa"/>
            <w:shd w:val="clear" w:color="auto" w:fill="auto"/>
          </w:tcPr>
          <w:p w:rsidR="00217398" w:rsidRDefault="00217398" w:rsidP="00B101B1">
            <w:pPr>
              <w:keepNext/>
              <w:keepLines/>
              <w:jc w:val="left"/>
              <w:rPr>
                <w:color w:val="0D0D0D"/>
              </w:rPr>
            </w:pPr>
            <w:r>
              <w:rPr>
                <w:color w:val="0D0D0D"/>
              </w:rPr>
              <w:t>Устройство оснований толщиной 15 см из щебня фракции 40-70 мм при укатке каменных материалов с пределом прочности на сжатие свыше 68,6 до 98,1 Мпа (свыше 700 до 1000 кгс/см2)</w:t>
            </w:r>
            <w:r w:rsidRPr="009F5884">
              <w:rPr>
                <w:color w:val="0D0D0D"/>
              </w:rPr>
              <w:t>:</w:t>
            </w:r>
            <w:r>
              <w:rPr>
                <w:color w:val="0D0D0D"/>
              </w:rPr>
              <w:t xml:space="preserve"> однослойных</w:t>
            </w:r>
          </w:p>
          <w:p w:rsidR="00217398" w:rsidRPr="009F5884" w:rsidRDefault="00217398" w:rsidP="00B101B1">
            <w:pPr>
              <w:keepNext/>
              <w:keepLines/>
              <w:jc w:val="left"/>
              <w:rPr>
                <w:i/>
                <w:color w:val="0D0D0D"/>
                <w:sz w:val="18"/>
                <w:szCs w:val="18"/>
              </w:rPr>
            </w:pPr>
            <w:r>
              <w:rPr>
                <w:i/>
                <w:color w:val="0D0D0D"/>
                <w:sz w:val="18"/>
                <w:szCs w:val="18"/>
              </w:rPr>
              <w:t xml:space="preserve">На каждый 1 см изменения толщины слоя добавлять или </w:t>
            </w:r>
            <w:r w:rsidRPr="00525CA4">
              <w:rPr>
                <w:i/>
                <w:color w:val="0D0D0D"/>
                <w:sz w:val="18"/>
                <w:szCs w:val="18"/>
              </w:rPr>
              <w:t>исключать к расценк</w:t>
            </w:r>
            <w:r>
              <w:rPr>
                <w:i/>
                <w:color w:val="0D0D0D"/>
                <w:sz w:val="18"/>
                <w:szCs w:val="18"/>
              </w:rPr>
              <w:t>ам,</w:t>
            </w:r>
            <w:r w:rsidRPr="00525CA4">
              <w:rPr>
                <w:i/>
                <w:color w:val="0D0D0D"/>
                <w:sz w:val="18"/>
                <w:szCs w:val="18"/>
              </w:rPr>
              <w:t xml:space="preserve"> в соответствии с локальным сметным расчетом № 02-01-01</w:t>
            </w:r>
            <w:r>
              <w:rPr>
                <w:i/>
                <w:color w:val="0D0D0D"/>
                <w:sz w:val="18"/>
                <w:szCs w:val="18"/>
              </w:rPr>
              <w:t>(раздел 1, пункт 3).</w:t>
            </w:r>
          </w:p>
        </w:tc>
        <w:tc>
          <w:tcPr>
            <w:tcW w:w="1418" w:type="dxa"/>
            <w:shd w:val="clear" w:color="auto" w:fill="auto"/>
          </w:tcPr>
          <w:p w:rsidR="00217398" w:rsidRDefault="00217398" w:rsidP="00B101B1">
            <w:pPr>
              <w:keepNext/>
              <w:keepLines/>
              <w:jc w:val="left"/>
              <w:rPr>
                <w:color w:val="0D0D0D"/>
              </w:rPr>
            </w:pPr>
            <w:r>
              <w:rPr>
                <w:color w:val="0D0D0D"/>
              </w:rPr>
              <w:t>1000 м2</w:t>
            </w:r>
          </w:p>
        </w:tc>
        <w:tc>
          <w:tcPr>
            <w:tcW w:w="1134" w:type="dxa"/>
            <w:shd w:val="clear" w:color="auto" w:fill="auto"/>
          </w:tcPr>
          <w:p w:rsidR="00217398" w:rsidRDefault="00217398" w:rsidP="00B101B1">
            <w:pPr>
              <w:keepNext/>
              <w:keepLines/>
              <w:rPr>
                <w:color w:val="0D0D0D"/>
              </w:rPr>
            </w:pPr>
            <w:r>
              <w:rPr>
                <w:color w:val="0D0D0D"/>
              </w:rPr>
              <w:t>0,4913</w:t>
            </w:r>
          </w:p>
        </w:tc>
      </w:tr>
      <w:tr w:rsidR="00217398" w:rsidRPr="00692D72" w:rsidTr="00B101B1">
        <w:tc>
          <w:tcPr>
            <w:tcW w:w="567" w:type="dxa"/>
            <w:shd w:val="clear" w:color="auto" w:fill="auto"/>
          </w:tcPr>
          <w:p w:rsidR="00217398" w:rsidRDefault="00217398" w:rsidP="00B101B1">
            <w:pPr>
              <w:keepNext/>
              <w:keepLines/>
              <w:rPr>
                <w:color w:val="0D0D0D"/>
              </w:rPr>
            </w:pPr>
            <w:r>
              <w:rPr>
                <w:color w:val="0D0D0D"/>
              </w:rPr>
              <w:t>3.</w:t>
            </w:r>
          </w:p>
        </w:tc>
        <w:tc>
          <w:tcPr>
            <w:tcW w:w="6946" w:type="dxa"/>
            <w:shd w:val="clear" w:color="auto" w:fill="auto"/>
          </w:tcPr>
          <w:p w:rsidR="00217398" w:rsidRDefault="00217398" w:rsidP="00B101B1">
            <w:pPr>
              <w:keepNext/>
              <w:keepLines/>
              <w:jc w:val="left"/>
              <w:rPr>
                <w:color w:val="0D0D0D"/>
              </w:rPr>
            </w:pPr>
            <w:r w:rsidRPr="009F5884">
              <w:rPr>
                <w:color w:val="0D0D0D"/>
              </w:rPr>
              <w:t>Розлив вяжущих материалов</w:t>
            </w:r>
          </w:p>
        </w:tc>
        <w:tc>
          <w:tcPr>
            <w:tcW w:w="1418" w:type="dxa"/>
            <w:shd w:val="clear" w:color="auto" w:fill="auto"/>
          </w:tcPr>
          <w:p w:rsidR="00217398" w:rsidRDefault="00217398" w:rsidP="00B101B1">
            <w:pPr>
              <w:keepNext/>
              <w:keepLines/>
              <w:jc w:val="left"/>
              <w:rPr>
                <w:color w:val="0D0D0D"/>
              </w:rPr>
            </w:pPr>
            <w:r>
              <w:rPr>
                <w:color w:val="0D0D0D"/>
              </w:rPr>
              <w:t>т</w:t>
            </w:r>
          </w:p>
        </w:tc>
        <w:tc>
          <w:tcPr>
            <w:tcW w:w="1134" w:type="dxa"/>
            <w:shd w:val="clear" w:color="auto" w:fill="auto"/>
          </w:tcPr>
          <w:p w:rsidR="00217398" w:rsidRDefault="00217398" w:rsidP="00B101B1">
            <w:pPr>
              <w:keepNext/>
              <w:keepLines/>
              <w:rPr>
                <w:color w:val="0D0D0D"/>
              </w:rPr>
            </w:pPr>
            <w:r>
              <w:rPr>
                <w:color w:val="0D0D0D"/>
              </w:rPr>
              <w:t>0,3439</w:t>
            </w:r>
          </w:p>
        </w:tc>
      </w:tr>
      <w:tr w:rsidR="00217398" w:rsidRPr="00692D72" w:rsidTr="00B101B1">
        <w:tc>
          <w:tcPr>
            <w:tcW w:w="567" w:type="dxa"/>
            <w:shd w:val="clear" w:color="auto" w:fill="auto"/>
          </w:tcPr>
          <w:p w:rsidR="00217398" w:rsidRPr="00692D72" w:rsidRDefault="00217398" w:rsidP="00B101B1">
            <w:pPr>
              <w:keepNext/>
              <w:keepLines/>
              <w:rPr>
                <w:color w:val="0D0D0D"/>
              </w:rPr>
            </w:pPr>
            <w:r>
              <w:rPr>
                <w:color w:val="0D0D0D"/>
              </w:rPr>
              <w:t>4</w:t>
            </w:r>
            <w:r w:rsidRPr="00692D72">
              <w:rPr>
                <w:color w:val="0D0D0D"/>
              </w:rPr>
              <w:t>.</w:t>
            </w:r>
          </w:p>
        </w:tc>
        <w:tc>
          <w:tcPr>
            <w:tcW w:w="6946" w:type="dxa"/>
            <w:shd w:val="clear" w:color="auto" w:fill="auto"/>
          </w:tcPr>
          <w:p w:rsidR="00217398" w:rsidRDefault="00217398" w:rsidP="00B101B1">
            <w:pPr>
              <w:keepNext/>
              <w:keepLines/>
              <w:jc w:val="left"/>
              <w:rPr>
                <w:color w:val="0D0D0D"/>
              </w:rPr>
            </w:pPr>
            <w:r w:rsidRPr="00E55625">
              <w:rPr>
                <w:color w:val="0D0D0D"/>
              </w:rPr>
              <w:t xml:space="preserve">Устройство </w:t>
            </w:r>
            <w:r>
              <w:rPr>
                <w:color w:val="0D0D0D"/>
              </w:rPr>
              <w:t xml:space="preserve">покрытия </w:t>
            </w:r>
            <w:r w:rsidRPr="00E55625">
              <w:rPr>
                <w:color w:val="0D0D0D"/>
              </w:rPr>
              <w:t xml:space="preserve">толщиной </w:t>
            </w:r>
            <w:r>
              <w:rPr>
                <w:color w:val="0D0D0D"/>
              </w:rPr>
              <w:t>4</w:t>
            </w:r>
            <w:r w:rsidRPr="00E55625">
              <w:rPr>
                <w:color w:val="0D0D0D"/>
              </w:rPr>
              <w:t xml:space="preserve"> см из </w:t>
            </w:r>
            <w:r>
              <w:rPr>
                <w:color w:val="0D0D0D"/>
              </w:rPr>
              <w:t>горячихасфальтобетонных смесей плотных мелкозернистых типа АБВ, плотность каменных материалов</w:t>
            </w:r>
            <w:r w:rsidRPr="007D4BA4">
              <w:rPr>
                <w:color w:val="0D0D0D"/>
              </w:rPr>
              <w:t>:</w:t>
            </w:r>
            <w:r>
              <w:rPr>
                <w:color w:val="0D0D0D"/>
              </w:rPr>
              <w:t xml:space="preserve"> 2,5-2,9 т/м3</w:t>
            </w:r>
          </w:p>
          <w:p w:rsidR="00217398" w:rsidRPr="00525CA4" w:rsidRDefault="00217398" w:rsidP="00B101B1">
            <w:pPr>
              <w:keepNext/>
              <w:keepLines/>
              <w:jc w:val="left"/>
              <w:rPr>
                <w:color w:val="0D0D0D"/>
                <w:sz w:val="18"/>
                <w:szCs w:val="18"/>
              </w:rPr>
            </w:pPr>
            <w:r w:rsidRPr="00525CA4">
              <w:rPr>
                <w:i/>
                <w:color w:val="0D0D0D"/>
                <w:sz w:val="18"/>
                <w:szCs w:val="18"/>
              </w:rPr>
              <w:t>На кажд</w:t>
            </w:r>
            <w:r>
              <w:rPr>
                <w:i/>
                <w:color w:val="0D0D0D"/>
                <w:sz w:val="18"/>
                <w:szCs w:val="18"/>
              </w:rPr>
              <w:t xml:space="preserve">ые0,5 </w:t>
            </w:r>
            <w:r w:rsidRPr="00525CA4">
              <w:rPr>
                <w:i/>
                <w:color w:val="0D0D0D"/>
                <w:sz w:val="18"/>
                <w:szCs w:val="18"/>
              </w:rPr>
              <w:t xml:space="preserve"> см изменения толщины </w:t>
            </w:r>
            <w:r>
              <w:rPr>
                <w:i/>
                <w:color w:val="0D0D0D"/>
                <w:sz w:val="18"/>
                <w:szCs w:val="18"/>
              </w:rPr>
              <w:t xml:space="preserve">покрытия </w:t>
            </w:r>
            <w:r w:rsidRPr="00525CA4">
              <w:rPr>
                <w:i/>
                <w:color w:val="0D0D0D"/>
                <w:sz w:val="18"/>
                <w:szCs w:val="18"/>
              </w:rPr>
              <w:t>добавлять или исключать:</w:t>
            </w:r>
            <w:r>
              <w:rPr>
                <w:i/>
                <w:color w:val="0D0D0D"/>
                <w:sz w:val="18"/>
                <w:szCs w:val="18"/>
              </w:rPr>
              <w:t xml:space="preserve"> к расценке</w:t>
            </w:r>
            <w:r w:rsidRPr="00525CA4">
              <w:rPr>
                <w:i/>
                <w:color w:val="0D0D0D"/>
                <w:sz w:val="18"/>
                <w:szCs w:val="18"/>
              </w:rPr>
              <w:t xml:space="preserve"> в соответствии с локальным сметным расчетом № 02-01-01(раздел 1, пункт </w:t>
            </w:r>
            <w:r>
              <w:rPr>
                <w:i/>
                <w:color w:val="0D0D0D"/>
                <w:sz w:val="18"/>
                <w:szCs w:val="18"/>
              </w:rPr>
              <w:t>12</w:t>
            </w:r>
            <w:r w:rsidRPr="00525CA4">
              <w:rPr>
                <w:i/>
                <w:color w:val="0D0D0D"/>
                <w:sz w:val="18"/>
                <w:szCs w:val="18"/>
              </w:rPr>
              <w:t>).</w:t>
            </w:r>
          </w:p>
        </w:tc>
        <w:tc>
          <w:tcPr>
            <w:tcW w:w="1418" w:type="dxa"/>
            <w:shd w:val="clear" w:color="auto" w:fill="auto"/>
          </w:tcPr>
          <w:p w:rsidR="00217398" w:rsidRPr="00692D72" w:rsidRDefault="00217398" w:rsidP="00B101B1">
            <w:pPr>
              <w:keepNext/>
              <w:keepLines/>
              <w:jc w:val="left"/>
              <w:rPr>
                <w:color w:val="0D0D0D"/>
              </w:rPr>
            </w:pPr>
            <w:r>
              <w:rPr>
                <w:color w:val="0D0D0D"/>
              </w:rPr>
              <w:t>1000 м2</w:t>
            </w:r>
          </w:p>
        </w:tc>
        <w:tc>
          <w:tcPr>
            <w:tcW w:w="1134" w:type="dxa"/>
            <w:shd w:val="clear" w:color="auto" w:fill="auto"/>
          </w:tcPr>
          <w:p w:rsidR="00217398" w:rsidRPr="00692D72" w:rsidRDefault="00217398" w:rsidP="00B101B1">
            <w:pPr>
              <w:keepNext/>
              <w:keepLines/>
              <w:rPr>
                <w:color w:val="0D0D0D"/>
              </w:rPr>
            </w:pPr>
            <w:r w:rsidRPr="007D4BA4">
              <w:rPr>
                <w:color w:val="0D0D0D"/>
              </w:rPr>
              <w:t>0,</w:t>
            </w:r>
            <w:r>
              <w:rPr>
                <w:color w:val="0D0D0D"/>
              </w:rPr>
              <w:t>4913</w:t>
            </w:r>
          </w:p>
        </w:tc>
      </w:tr>
      <w:bookmarkEnd w:id="9"/>
    </w:tbl>
    <w:p w:rsidR="00217398" w:rsidRPr="00EF2AA7" w:rsidRDefault="00217398" w:rsidP="00217398">
      <w:pPr>
        <w:keepNext/>
        <w:keepLines/>
        <w:rPr>
          <w:color w:val="0D0D0D"/>
          <w:sz w:val="22"/>
          <w:szCs w:val="22"/>
        </w:rPr>
      </w:pPr>
    </w:p>
    <w:p w:rsidR="00217398" w:rsidRPr="00EF2AA7" w:rsidRDefault="00217398" w:rsidP="00217398">
      <w:pPr>
        <w:keepNext/>
        <w:keepLines/>
        <w:ind w:left="-567"/>
        <w:rPr>
          <w:color w:val="0D0D0D"/>
          <w:sz w:val="22"/>
          <w:szCs w:val="22"/>
        </w:rPr>
      </w:pPr>
      <w:r w:rsidRPr="00EF2AA7">
        <w:rPr>
          <w:color w:val="0D0D0D"/>
          <w:sz w:val="22"/>
          <w:szCs w:val="22"/>
        </w:rPr>
        <w:t>Для выполнения вышеуказанных видов работ используется следующи</w:t>
      </w:r>
      <w:r>
        <w:rPr>
          <w:color w:val="0D0D0D"/>
          <w:sz w:val="22"/>
          <w:szCs w:val="22"/>
        </w:rPr>
        <w:t xml:space="preserve">е основные </w:t>
      </w:r>
      <w:r w:rsidRPr="00EF2AA7">
        <w:rPr>
          <w:color w:val="0D0D0D"/>
          <w:sz w:val="22"/>
          <w:szCs w:val="22"/>
        </w:rPr>
        <w:t>материал</w:t>
      </w:r>
      <w:r>
        <w:rPr>
          <w:color w:val="0D0D0D"/>
          <w:sz w:val="22"/>
          <w:szCs w:val="22"/>
        </w:rPr>
        <w:t>ы</w:t>
      </w:r>
      <w:r w:rsidRPr="00EF2AA7">
        <w:rPr>
          <w:color w:val="0D0D0D"/>
          <w:sz w:val="22"/>
          <w:szCs w:val="22"/>
        </w:rPr>
        <w:t>:</w:t>
      </w:r>
    </w:p>
    <w:tbl>
      <w:tblPr>
        <w:tblW w:w="95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3570"/>
        <w:gridCol w:w="5270"/>
      </w:tblGrid>
      <w:tr w:rsidR="00217398" w:rsidRPr="00692D72" w:rsidTr="00B101B1">
        <w:tc>
          <w:tcPr>
            <w:tcW w:w="741" w:type="dxa"/>
            <w:shd w:val="clear" w:color="auto" w:fill="auto"/>
          </w:tcPr>
          <w:p w:rsidR="00217398" w:rsidRPr="00692D72" w:rsidRDefault="00217398" w:rsidP="00B101B1">
            <w:pPr>
              <w:keepNext/>
              <w:keepLines/>
              <w:rPr>
                <w:b/>
                <w:i/>
                <w:color w:val="0D0D0D"/>
              </w:rPr>
            </w:pPr>
            <w:r w:rsidRPr="00692D72">
              <w:rPr>
                <w:b/>
                <w:i/>
                <w:color w:val="0D0D0D"/>
              </w:rPr>
              <w:t>№</w:t>
            </w:r>
          </w:p>
        </w:tc>
        <w:tc>
          <w:tcPr>
            <w:tcW w:w="3570" w:type="dxa"/>
            <w:shd w:val="clear" w:color="auto" w:fill="auto"/>
          </w:tcPr>
          <w:p w:rsidR="00217398" w:rsidRPr="00692D72" w:rsidRDefault="00217398" w:rsidP="00B101B1">
            <w:pPr>
              <w:keepNext/>
              <w:keepLines/>
              <w:rPr>
                <w:b/>
                <w:i/>
                <w:color w:val="0D0D0D"/>
              </w:rPr>
            </w:pPr>
            <w:r w:rsidRPr="00692D72">
              <w:rPr>
                <w:b/>
                <w:i/>
                <w:color w:val="0D0D0D"/>
              </w:rPr>
              <w:t>Наименование</w:t>
            </w:r>
          </w:p>
        </w:tc>
        <w:tc>
          <w:tcPr>
            <w:tcW w:w="5270" w:type="dxa"/>
          </w:tcPr>
          <w:p w:rsidR="00217398" w:rsidRPr="00692D72" w:rsidRDefault="00217398" w:rsidP="00B101B1">
            <w:pPr>
              <w:keepNext/>
              <w:keepLines/>
              <w:rPr>
                <w:b/>
                <w:i/>
                <w:color w:val="0D0D0D"/>
              </w:rPr>
            </w:pPr>
            <w:r w:rsidRPr="00746265">
              <w:rPr>
                <w:b/>
                <w:i/>
                <w:color w:val="0D0D0D"/>
              </w:rPr>
              <w:t>Характеристики товара</w:t>
            </w:r>
            <w:r>
              <w:rPr>
                <w:b/>
                <w:i/>
                <w:color w:val="0D0D0D"/>
              </w:rPr>
              <w:t xml:space="preserve"> (Конкретные показатели товара)</w:t>
            </w:r>
            <w:r w:rsidRPr="00746265">
              <w:rPr>
                <w:b/>
                <w:i/>
                <w:color w:val="0D0D0D"/>
              </w:rPr>
              <w:t>*</w:t>
            </w:r>
          </w:p>
        </w:tc>
      </w:tr>
      <w:tr w:rsidR="00217398" w:rsidRPr="00692D72" w:rsidTr="00B101B1">
        <w:tc>
          <w:tcPr>
            <w:tcW w:w="741" w:type="dxa"/>
            <w:shd w:val="clear" w:color="auto" w:fill="auto"/>
          </w:tcPr>
          <w:p w:rsidR="00217398" w:rsidRPr="00692D72" w:rsidRDefault="00217398" w:rsidP="00B101B1">
            <w:pPr>
              <w:keepNext/>
              <w:keepLines/>
              <w:rPr>
                <w:color w:val="0D0D0D"/>
              </w:rPr>
            </w:pPr>
            <w:r w:rsidRPr="00692D72">
              <w:rPr>
                <w:color w:val="0D0D0D"/>
              </w:rPr>
              <w:t>1.</w:t>
            </w:r>
          </w:p>
        </w:tc>
        <w:tc>
          <w:tcPr>
            <w:tcW w:w="3570" w:type="dxa"/>
            <w:shd w:val="clear" w:color="auto" w:fill="auto"/>
          </w:tcPr>
          <w:p w:rsidR="00217398" w:rsidRPr="00692D72" w:rsidRDefault="00217398" w:rsidP="00B101B1">
            <w:pPr>
              <w:keepNext/>
              <w:widowControl w:val="0"/>
              <w:rPr>
                <w:color w:val="0D0D0D"/>
              </w:rPr>
            </w:pPr>
            <w:r w:rsidRPr="00692D72">
              <w:rPr>
                <w:color w:val="0D0D0D"/>
              </w:rPr>
              <w:t>Песок природный для строительных работ</w:t>
            </w:r>
          </w:p>
        </w:tc>
        <w:tc>
          <w:tcPr>
            <w:tcW w:w="5270" w:type="dxa"/>
          </w:tcPr>
          <w:p w:rsidR="00217398" w:rsidRDefault="00217398" w:rsidP="00B101B1">
            <w:pPr>
              <w:keepNext/>
              <w:keepLines/>
              <w:rPr>
                <w:color w:val="0D0D0D"/>
              </w:rPr>
            </w:pPr>
            <w:r>
              <w:rPr>
                <w:color w:val="0D0D0D"/>
              </w:rPr>
              <w:t>Группа песка – очень мелкий</w:t>
            </w:r>
          </w:p>
          <w:p w:rsidR="00217398" w:rsidRPr="00692D72" w:rsidRDefault="00217398" w:rsidP="00B101B1">
            <w:pPr>
              <w:keepNext/>
              <w:keepLines/>
              <w:rPr>
                <w:color w:val="0D0D0D"/>
              </w:rPr>
            </w:pPr>
            <w:r w:rsidRPr="005C17B5">
              <w:rPr>
                <w:color w:val="0D0D0D"/>
              </w:rPr>
              <w:t>ГОСТ 8736-2014</w:t>
            </w:r>
          </w:p>
        </w:tc>
      </w:tr>
      <w:tr w:rsidR="00217398" w:rsidRPr="00692D72" w:rsidTr="00B101B1">
        <w:tc>
          <w:tcPr>
            <w:tcW w:w="741" w:type="dxa"/>
            <w:shd w:val="clear" w:color="auto" w:fill="auto"/>
          </w:tcPr>
          <w:p w:rsidR="00217398" w:rsidRPr="00692D72" w:rsidRDefault="00217398" w:rsidP="00B101B1">
            <w:pPr>
              <w:keepNext/>
              <w:keepLines/>
              <w:rPr>
                <w:color w:val="0D0D0D"/>
              </w:rPr>
            </w:pPr>
            <w:r>
              <w:rPr>
                <w:color w:val="0D0D0D"/>
              </w:rPr>
              <w:t>2.</w:t>
            </w:r>
          </w:p>
        </w:tc>
        <w:tc>
          <w:tcPr>
            <w:tcW w:w="3570" w:type="dxa"/>
            <w:shd w:val="clear" w:color="auto" w:fill="auto"/>
          </w:tcPr>
          <w:p w:rsidR="00217398" w:rsidRPr="00692D72" w:rsidRDefault="00217398" w:rsidP="00B101B1">
            <w:pPr>
              <w:keepNext/>
              <w:widowControl w:val="0"/>
              <w:rPr>
                <w:color w:val="0D0D0D"/>
              </w:rPr>
            </w:pPr>
            <w:r>
              <w:rPr>
                <w:color w:val="0D0D0D"/>
              </w:rPr>
              <w:t xml:space="preserve">Битумы нефтяные дорожные </w:t>
            </w:r>
          </w:p>
        </w:tc>
        <w:tc>
          <w:tcPr>
            <w:tcW w:w="5270" w:type="dxa"/>
          </w:tcPr>
          <w:p w:rsidR="00217398" w:rsidRDefault="00217398" w:rsidP="00B101B1">
            <w:pPr>
              <w:keepNext/>
              <w:keepLines/>
              <w:rPr>
                <w:color w:val="0D0D0D"/>
              </w:rPr>
            </w:pPr>
            <w:r w:rsidRPr="00AC432E">
              <w:rPr>
                <w:color w:val="0D0D0D"/>
              </w:rPr>
              <w:t xml:space="preserve">марки: </w:t>
            </w:r>
            <w:r>
              <w:rPr>
                <w:color w:val="0D0D0D"/>
              </w:rPr>
              <w:t>БНД-60/90, БНД 90/130</w:t>
            </w:r>
          </w:p>
          <w:p w:rsidR="00217398" w:rsidRPr="00B96D97" w:rsidRDefault="00217398" w:rsidP="00B101B1">
            <w:pPr>
              <w:keepNext/>
              <w:keepLines/>
              <w:rPr>
                <w:bCs/>
                <w:color w:val="0D0D0D"/>
              </w:rPr>
            </w:pPr>
            <w:r w:rsidRPr="00B96D97">
              <w:rPr>
                <w:bCs/>
                <w:color w:val="0D0D0D"/>
              </w:rPr>
              <w:t>ГОСТ 22245-90</w:t>
            </w:r>
          </w:p>
        </w:tc>
      </w:tr>
      <w:tr w:rsidR="00217398" w:rsidRPr="00692D72" w:rsidTr="00B101B1">
        <w:tc>
          <w:tcPr>
            <w:tcW w:w="741" w:type="dxa"/>
            <w:shd w:val="clear" w:color="auto" w:fill="auto"/>
          </w:tcPr>
          <w:p w:rsidR="00217398" w:rsidRPr="00692D72" w:rsidRDefault="00217398" w:rsidP="00B101B1">
            <w:pPr>
              <w:keepNext/>
              <w:keepLines/>
              <w:rPr>
                <w:color w:val="0D0D0D"/>
              </w:rPr>
            </w:pPr>
            <w:r>
              <w:rPr>
                <w:color w:val="0D0D0D"/>
              </w:rPr>
              <w:t>3.</w:t>
            </w:r>
          </w:p>
        </w:tc>
        <w:tc>
          <w:tcPr>
            <w:tcW w:w="3570" w:type="dxa"/>
            <w:shd w:val="clear" w:color="auto" w:fill="auto"/>
          </w:tcPr>
          <w:p w:rsidR="00217398" w:rsidRDefault="00217398" w:rsidP="00B101B1">
            <w:pPr>
              <w:keepNext/>
              <w:widowControl w:val="0"/>
              <w:rPr>
                <w:color w:val="0D0D0D"/>
              </w:rPr>
            </w:pPr>
            <w:r>
              <w:rPr>
                <w:color w:val="0D0D0D"/>
              </w:rPr>
              <w:t>Асфальтобетонная с</w:t>
            </w:r>
            <w:r w:rsidRPr="001B3325">
              <w:rPr>
                <w:color w:val="0D0D0D"/>
              </w:rPr>
              <w:t>мес</w:t>
            </w:r>
            <w:r>
              <w:rPr>
                <w:color w:val="0D0D0D"/>
              </w:rPr>
              <w:t>ь</w:t>
            </w:r>
          </w:p>
          <w:p w:rsidR="00217398" w:rsidRPr="00F507B3" w:rsidRDefault="00217398" w:rsidP="00B101B1">
            <w:pPr>
              <w:keepNext/>
              <w:widowControl w:val="0"/>
              <w:rPr>
                <w:i/>
                <w:color w:val="0D0D0D"/>
                <w:sz w:val="20"/>
                <w:szCs w:val="20"/>
              </w:rPr>
            </w:pPr>
            <w:r w:rsidRPr="00F507B3">
              <w:rPr>
                <w:i/>
                <w:color w:val="0D0D0D"/>
                <w:sz w:val="18"/>
                <w:szCs w:val="18"/>
              </w:rPr>
              <w:t>Калькуляци</w:t>
            </w:r>
            <w:r w:rsidRPr="00F507B3">
              <w:rPr>
                <w:i/>
                <w:color w:val="0D0D0D"/>
                <w:sz w:val="20"/>
                <w:szCs w:val="20"/>
              </w:rPr>
              <w:t>я</w:t>
            </w:r>
          </w:p>
        </w:tc>
        <w:tc>
          <w:tcPr>
            <w:tcW w:w="5270" w:type="dxa"/>
          </w:tcPr>
          <w:p w:rsidR="00217398" w:rsidRDefault="00217398" w:rsidP="00B101B1">
            <w:pPr>
              <w:keepNext/>
              <w:keepLines/>
              <w:rPr>
                <w:color w:val="0D0D0D"/>
              </w:rPr>
            </w:pPr>
            <w:r w:rsidRPr="00F67E85">
              <w:rPr>
                <w:color w:val="0D0D0D"/>
              </w:rPr>
              <w:t xml:space="preserve">марка: </w:t>
            </w:r>
            <w:r w:rsidRPr="00F67E85">
              <w:rPr>
                <w:color w:val="0D0D0D"/>
                <w:lang w:val="en-US"/>
              </w:rPr>
              <w:t>I</w:t>
            </w:r>
            <w:r>
              <w:rPr>
                <w:color w:val="0D0D0D"/>
                <w:lang w:val="en-US"/>
              </w:rPr>
              <w:t>I</w:t>
            </w:r>
            <w:r w:rsidRPr="00F67E85">
              <w:rPr>
                <w:color w:val="0D0D0D"/>
                <w:lang w:val="en-US"/>
              </w:rPr>
              <w:t>I</w:t>
            </w:r>
            <w:r w:rsidRPr="00F67E85">
              <w:rPr>
                <w:color w:val="0D0D0D"/>
              </w:rPr>
              <w:t xml:space="preserve">, тип </w:t>
            </w:r>
            <w:r>
              <w:rPr>
                <w:color w:val="0D0D0D"/>
              </w:rPr>
              <w:t>В</w:t>
            </w:r>
          </w:p>
          <w:p w:rsidR="00217398" w:rsidRPr="00217398" w:rsidRDefault="00217398" w:rsidP="00B101B1">
            <w:pPr>
              <w:keepNext/>
              <w:keepLines/>
              <w:rPr>
                <w:color w:val="0D0D0D"/>
              </w:rPr>
            </w:pPr>
            <w:r w:rsidRPr="00B96D97">
              <w:rPr>
                <w:color w:val="0D0D0D"/>
              </w:rPr>
              <w:t>ГОСТ 9128-2013</w:t>
            </w:r>
          </w:p>
        </w:tc>
      </w:tr>
      <w:tr w:rsidR="00217398" w:rsidRPr="00692D72" w:rsidTr="00B101B1">
        <w:tc>
          <w:tcPr>
            <w:tcW w:w="741"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rPr>
                <w:color w:val="0D0D0D"/>
              </w:rPr>
            </w:pPr>
            <w:r>
              <w:rPr>
                <w:color w:val="0D0D0D"/>
              </w:rPr>
              <w:t>4.</w:t>
            </w:r>
          </w:p>
        </w:tc>
        <w:tc>
          <w:tcPr>
            <w:tcW w:w="3570"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widowControl w:val="0"/>
              <w:rPr>
                <w:color w:val="0D0D0D"/>
              </w:rPr>
            </w:pPr>
            <w:r>
              <w:rPr>
                <w:color w:val="0D0D0D"/>
              </w:rPr>
              <w:t xml:space="preserve">Щебень </w:t>
            </w:r>
          </w:p>
          <w:p w:rsidR="00217398" w:rsidRPr="00F507B3" w:rsidRDefault="00217398" w:rsidP="00B101B1">
            <w:pPr>
              <w:keepNext/>
              <w:widowControl w:val="0"/>
              <w:rPr>
                <w:color w:val="0D0D0D"/>
                <w:sz w:val="18"/>
                <w:szCs w:val="18"/>
              </w:rPr>
            </w:pPr>
            <w:r w:rsidRPr="00F507B3">
              <w:rPr>
                <w:i/>
                <w:color w:val="0D0D0D"/>
                <w:sz w:val="18"/>
                <w:szCs w:val="18"/>
              </w:rPr>
              <w:t>Калькуляция</w:t>
            </w:r>
          </w:p>
        </w:tc>
        <w:tc>
          <w:tcPr>
            <w:tcW w:w="5270" w:type="dxa"/>
            <w:tcBorders>
              <w:top w:val="single" w:sz="4" w:space="0" w:color="auto"/>
              <w:left w:val="single" w:sz="4" w:space="0" w:color="auto"/>
              <w:bottom w:val="single" w:sz="4" w:space="0" w:color="auto"/>
              <w:right w:val="single" w:sz="4" w:space="0" w:color="auto"/>
            </w:tcBorders>
          </w:tcPr>
          <w:p w:rsidR="00217398" w:rsidRDefault="00217398" w:rsidP="00B101B1">
            <w:pPr>
              <w:keepNext/>
              <w:keepLines/>
              <w:rPr>
                <w:color w:val="0D0D0D"/>
              </w:rPr>
            </w:pPr>
            <w:r>
              <w:rPr>
                <w:color w:val="0D0D0D"/>
              </w:rPr>
              <w:t>Марка 800, фракции 40-70 мм</w:t>
            </w:r>
          </w:p>
          <w:p w:rsidR="00217398" w:rsidRPr="00692D72" w:rsidRDefault="00217398" w:rsidP="00B101B1">
            <w:pPr>
              <w:keepNext/>
              <w:keepLines/>
              <w:rPr>
                <w:color w:val="0D0D0D"/>
              </w:rPr>
            </w:pPr>
            <w:r w:rsidRPr="00E759A1">
              <w:rPr>
                <w:color w:val="0D0D0D"/>
              </w:rPr>
              <w:t>ГОСТ 8267-93</w:t>
            </w:r>
          </w:p>
        </w:tc>
      </w:tr>
    </w:tbl>
    <w:p w:rsidR="00217398" w:rsidRDefault="00217398" w:rsidP="00217398">
      <w:pPr>
        <w:keepNext/>
        <w:keepLines/>
        <w:ind w:left="-567"/>
        <w:rPr>
          <w:b/>
        </w:rPr>
      </w:pPr>
    </w:p>
    <w:p w:rsidR="00217398" w:rsidRDefault="00217398" w:rsidP="00217398">
      <w:pPr>
        <w:keepNext/>
        <w:keepLines/>
        <w:ind w:left="-567"/>
        <w:rPr>
          <w:b/>
        </w:rPr>
      </w:pPr>
    </w:p>
    <w:p w:rsidR="00217398" w:rsidRDefault="00217398" w:rsidP="00217398">
      <w:pPr>
        <w:keepNext/>
        <w:keepLines/>
        <w:ind w:left="-567"/>
        <w:rPr>
          <w:b/>
        </w:rPr>
      </w:pPr>
    </w:p>
    <w:p w:rsidR="00217398" w:rsidRDefault="00217398" w:rsidP="00217398">
      <w:pPr>
        <w:keepNext/>
        <w:keepLines/>
        <w:ind w:left="-567"/>
        <w:rPr>
          <w:b/>
        </w:rPr>
      </w:pPr>
    </w:p>
    <w:p w:rsidR="00217398" w:rsidRPr="00525CA4" w:rsidRDefault="00217398" w:rsidP="00217398">
      <w:pPr>
        <w:keepNext/>
        <w:keepLines/>
        <w:ind w:left="-567"/>
        <w:rPr>
          <w:b/>
        </w:rPr>
      </w:pPr>
      <w:r w:rsidRPr="00525CA4">
        <w:rPr>
          <w:b/>
        </w:rPr>
        <w:lastRenderedPageBreak/>
        <w:t xml:space="preserve">Раздел </w:t>
      </w:r>
      <w:r>
        <w:rPr>
          <w:b/>
        </w:rPr>
        <w:t>2</w:t>
      </w:r>
      <w:r w:rsidRPr="00525CA4">
        <w:rPr>
          <w:b/>
        </w:rPr>
        <w:t xml:space="preserve">. Устройство </w:t>
      </w:r>
      <w:r>
        <w:rPr>
          <w:b/>
        </w:rPr>
        <w:t>покрытия пешеходных дорожек из асфальтобетона</w:t>
      </w:r>
      <w:r w:rsidRPr="00525CA4">
        <w:rPr>
          <w:b/>
        </w:rPr>
        <w:t xml:space="preserve"> (Тип </w:t>
      </w:r>
      <w:r>
        <w:rPr>
          <w:b/>
        </w:rPr>
        <w:t>2</w:t>
      </w:r>
      <w:r w:rsidRPr="00525CA4">
        <w:rPr>
          <w:b/>
        </w:rP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946"/>
        <w:gridCol w:w="1418"/>
        <w:gridCol w:w="1134"/>
      </w:tblGrid>
      <w:tr w:rsidR="00217398" w:rsidRPr="00692D72" w:rsidTr="00B101B1">
        <w:trPr>
          <w:trHeight w:val="430"/>
        </w:trPr>
        <w:tc>
          <w:tcPr>
            <w:tcW w:w="567" w:type="dxa"/>
            <w:shd w:val="clear" w:color="auto" w:fill="auto"/>
          </w:tcPr>
          <w:p w:rsidR="00217398" w:rsidRPr="00692D72" w:rsidRDefault="00217398" w:rsidP="00B101B1">
            <w:pPr>
              <w:keepNext/>
              <w:keepLines/>
              <w:rPr>
                <w:b/>
                <w:i/>
                <w:color w:val="0D0D0D"/>
              </w:rPr>
            </w:pPr>
            <w:bookmarkStart w:id="10" w:name="_Hlk520450714"/>
            <w:r w:rsidRPr="00692D72">
              <w:rPr>
                <w:b/>
                <w:i/>
                <w:color w:val="0D0D0D"/>
              </w:rPr>
              <w:t>№</w:t>
            </w:r>
          </w:p>
        </w:tc>
        <w:tc>
          <w:tcPr>
            <w:tcW w:w="6946" w:type="dxa"/>
            <w:shd w:val="clear" w:color="auto" w:fill="auto"/>
          </w:tcPr>
          <w:p w:rsidR="00217398" w:rsidRPr="00692D72" w:rsidRDefault="00217398" w:rsidP="00B101B1">
            <w:pPr>
              <w:keepNext/>
              <w:keepLines/>
              <w:rPr>
                <w:b/>
                <w:i/>
                <w:color w:val="0D0D0D"/>
              </w:rPr>
            </w:pPr>
            <w:r w:rsidRPr="00692D72">
              <w:rPr>
                <w:b/>
                <w:i/>
                <w:color w:val="0D0D0D"/>
              </w:rPr>
              <w:t>Наименование</w:t>
            </w:r>
          </w:p>
        </w:tc>
        <w:tc>
          <w:tcPr>
            <w:tcW w:w="1418" w:type="dxa"/>
            <w:shd w:val="clear" w:color="auto" w:fill="auto"/>
          </w:tcPr>
          <w:p w:rsidR="00217398" w:rsidRPr="00692D72" w:rsidRDefault="00217398" w:rsidP="00B101B1">
            <w:pPr>
              <w:keepNext/>
              <w:keepLines/>
              <w:rPr>
                <w:b/>
                <w:i/>
                <w:color w:val="0D0D0D"/>
              </w:rPr>
            </w:pPr>
            <w:r w:rsidRPr="00692D72">
              <w:rPr>
                <w:b/>
                <w:i/>
                <w:color w:val="0D0D0D"/>
              </w:rPr>
              <w:t xml:space="preserve">Ед. изм. </w:t>
            </w:r>
          </w:p>
        </w:tc>
        <w:tc>
          <w:tcPr>
            <w:tcW w:w="1134" w:type="dxa"/>
            <w:shd w:val="clear" w:color="auto" w:fill="auto"/>
          </w:tcPr>
          <w:p w:rsidR="00217398" w:rsidRPr="00692D72" w:rsidRDefault="00217398" w:rsidP="00B101B1">
            <w:pPr>
              <w:keepNext/>
              <w:keepLines/>
              <w:rPr>
                <w:b/>
                <w:i/>
                <w:color w:val="0D0D0D"/>
              </w:rPr>
            </w:pPr>
            <w:r w:rsidRPr="00692D72">
              <w:rPr>
                <w:b/>
                <w:i/>
                <w:color w:val="0D0D0D"/>
              </w:rPr>
              <w:t>Кол.</w:t>
            </w:r>
          </w:p>
        </w:tc>
      </w:tr>
      <w:tr w:rsidR="00217398" w:rsidRPr="00692D72" w:rsidTr="00B101B1">
        <w:tc>
          <w:tcPr>
            <w:tcW w:w="567" w:type="dxa"/>
            <w:shd w:val="clear" w:color="auto" w:fill="auto"/>
          </w:tcPr>
          <w:p w:rsidR="00217398" w:rsidRPr="00692D72" w:rsidRDefault="00217398" w:rsidP="00B101B1">
            <w:pPr>
              <w:keepNext/>
              <w:keepLines/>
              <w:rPr>
                <w:color w:val="0D0D0D"/>
              </w:rPr>
            </w:pPr>
            <w:r>
              <w:rPr>
                <w:color w:val="0D0D0D"/>
              </w:rPr>
              <w:t>1.</w:t>
            </w:r>
          </w:p>
        </w:tc>
        <w:tc>
          <w:tcPr>
            <w:tcW w:w="6946" w:type="dxa"/>
            <w:shd w:val="clear" w:color="auto" w:fill="auto"/>
          </w:tcPr>
          <w:p w:rsidR="00217398" w:rsidRDefault="00217398" w:rsidP="00B101B1">
            <w:pPr>
              <w:keepNext/>
              <w:keepLines/>
              <w:jc w:val="left"/>
              <w:rPr>
                <w:color w:val="0D0D0D"/>
              </w:rPr>
            </w:pPr>
            <w:r>
              <w:rPr>
                <w:color w:val="0D0D0D"/>
              </w:rPr>
              <w:t>Устройство оснований толщиной 12 см под тротуары из кирпичного или известнякового щебня</w:t>
            </w:r>
          </w:p>
          <w:p w:rsidR="00217398" w:rsidRPr="009F5884" w:rsidRDefault="00217398" w:rsidP="00B101B1">
            <w:pPr>
              <w:keepNext/>
              <w:keepLines/>
              <w:jc w:val="left"/>
              <w:rPr>
                <w:i/>
                <w:color w:val="0D0D0D"/>
                <w:sz w:val="18"/>
                <w:szCs w:val="18"/>
              </w:rPr>
            </w:pPr>
            <w:r>
              <w:rPr>
                <w:i/>
                <w:color w:val="0D0D0D"/>
                <w:sz w:val="18"/>
                <w:szCs w:val="18"/>
              </w:rPr>
              <w:t xml:space="preserve">На каждый 1 см изменения толщины слоя добавлять или </w:t>
            </w:r>
            <w:r w:rsidRPr="00525CA4">
              <w:rPr>
                <w:i/>
                <w:color w:val="0D0D0D"/>
                <w:sz w:val="18"/>
                <w:szCs w:val="18"/>
              </w:rPr>
              <w:t>исключать: к расценке в соответствии с локальным сметным расчетом № 02-01-01</w:t>
            </w:r>
            <w:r>
              <w:rPr>
                <w:i/>
                <w:color w:val="0D0D0D"/>
                <w:sz w:val="18"/>
                <w:szCs w:val="18"/>
              </w:rPr>
              <w:t>(раздел 2, пункт 20).</w:t>
            </w:r>
          </w:p>
        </w:tc>
        <w:tc>
          <w:tcPr>
            <w:tcW w:w="1418" w:type="dxa"/>
            <w:shd w:val="clear" w:color="auto" w:fill="auto"/>
          </w:tcPr>
          <w:p w:rsidR="00217398" w:rsidRDefault="00217398" w:rsidP="00B101B1">
            <w:pPr>
              <w:keepNext/>
              <w:keepLines/>
              <w:jc w:val="left"/>
              <w:rPr>
                <w:color w:val="0D0D0D"/>
              </w:rPr>
            </w:pPr>
            <w:r>
              <w:rPr>
                <w:color w:val="0D0D0D"/>
              </w:rPr>
              <w:t>100 м2</w:t>
            </w:r>
          </w:p>
        </w:tc>
        <w:tc>
          <w:tcPr>
            <w:tcW w:w="1134" w:type="dxa"/>
            <w:shd w:val="clear" w:color="auto" w:fill="auto"/>
          </w:tcPr>
          <w:p w:rsidR="00217398" w:rsidRDefault="00217398" w:rsidP="00B101B1">
            <w:pPr>
              <w:keepNext/>
              <w:keepLines/>
              <w:rPr>
                <w:color w:val="0D0D0D"/>
              </w:rPr>
            </w:pPr>
            <w:r>
              <w:rPr>
                <w:color w:val="0D0D0D"/>
              </w:rPr>
              <w:t>2,45</w:t>
            </w:r>
          </w:p>
        </w:tc>
      </w:tr>
      <w:tr w:rsidR="00217398" w:rsidRPr="00692D72" w:rsidTr="00B101B1">
        <w:tc>
          <w:tcPr>
            <w:tcW w:w="567" w:type="dxa"/>
            <w:shd w:val="clear" w:color="auto" w:fill="auto"/>
          </w:tcPr>
          <w:p w:rsidR="00217398" w:rsidRDefault="00217398" w:rsidP="00B101B1">
            <w:pPr>
              <w:keepNext/>
              <w:keepLines/>
              <w:rPr>
                <w:color w:val="0D0D0D"/>
              </w:rPr>
            </w:pPr>
            <w:r>
              <w:rPr>
                <w:color w:val="0D0D0D"/>
              </w:rPr>
              <w:t>2.</w:t>
            </w:r>
          </w:p>
        </w:tc>
        <w:tc>
          <w:tcPr>
            <w:tcW w:w="6946" w:type="dxa"/>
            <w:shd w:val="clear" w:color="auto" w:fill="auto"/>
          </w:tcPr>
          <w:p w:rsidR="00217398" w:rsidRDefault="00217398" w:rsidP="00B101B1">
            <w:pPr>
              <w:keepNext/>
              <w:keepLines/>
              <w:jc w:val="left"/>
              <w:rPr>
                <w:color w:val="0D0D0D"/>
              </w:rPr>
            </w:pPr>
            <w:r w:rsidRPr="009F5884">
              <w:rPr>
                <w:color w:val="0D0D0D"/>
              </w:rPr>
              <w:t>Розлив вяжущих материалов</w:t>
            </w:r>
          </w:p>
        </w:tc>
        <w:tc>
          <w:tcPr>
            <w:tcW w:w="1418" w:type="dxa"/>
            <w:shd w:val="clear" w:color="auto" w:fill="auto"/>
          </w:tcPr>
          <w:p w:rsidR="00217398" w:rsidRDefault="00217398" w:rsidP="00B101B1">
            <w:pPr>
              <w:keepNext/>
              <w:keepLines/>
              <w:jc w:val="left"/>
              <w:rPr>
                <w:color w:val="0D0D0D"/>
              </w:rPr>
            </w:pPr>
            <w:r>
              <w:rPr>
                <w:color w:val="0D0D0D"/>
              </w:rPr>
              <w:t>т</w:t>
            </w:r>
          </w:p>
        </w:tc>
        <w:tc>
          <w:tcPr>
            <w:tcW w:w="1134" w:type="dxa"/>
            <w:shd w:val="clear" w:color="auto" w:fill="auto"/>
          </w:tcPr>
          <w:p w:rsidR="00217398" w:rsidRDefault="00217398" w:rsidP="00B101B1">
            <w:pPr>
              <w:keepNext/>
              <w:keepLines/>
              <w:rPr>
                <w:color w:val="0D0D0D"/>
              </w:rPr>
            </w:pPr>
            <w:r>
              <w:rPr>
                <w:color w:val="0D0D0D"/>
              </w:rPr>
              <w:t>0,1715</w:t>
            </w:r>
          </w:p>
        </w:tc>
      </w:tr>
      <w:tr w:rsidR="00217398" w:rsidRPr="00692D72" w:rsidTr="00B101B1">
        <w:tc>
          <w:tcPr>
            <w:tcW w:w="567" w:type="dxa"/>
            <w:shd w:val="clear" w:color="auto" w:fill="auto"/>
          </w:tcPr>
          <w:p w:rsidR="00217398" w:rsidRPr="00692D72" w:rsidRDefault="00217398" w:rsidP="00B101B1">
            <w:pPr>
              <w:keepNext/>
              <w:keepLines/>
              <w:rPr>
                <w:color w:val="0D0D0D"/>
              </w:rPr>
            </w:pPr>
            <w:r>
              <w:rPr>
                <w:color w:val="0D0D0D"/>
              </w:rPr>
              <w:t>3</w:t>
            </w:r>
            <w:r w:rsidRPr="00692D72">
              <w:rPr>
                <w:color w:val="0D0D0D"/>
              </w:rPr>
              <w:t>.</w:t>
            </w:r>
          </w:p>
        </w:tc>
        <w:tc>
          <w:tcPr>
            <w:tcW w:w="6946" w:type="dxa"/>
            <w:shd w:val="clear" w:color="auto" w:fill="auto"/>
          </w:tcPr>
          <w:p w:rsidR="00217398" w:rsidRPr="00525CA4" w:rsidRDefault="00217398" w:rsidP="00B101B1">
            <w:pPr>
              <w:keepNext/>
              <w:keepLines/>
              <w:jc w:val="left"/>
              <w:rPr>
                <w:color w:val="0D0D0D"/>
                <w:sz w:val="18"/>
                <w:szCs w:val="18"/>
              </w:rPr>
            </w:pPr>
            <w:r w:rsidRPr="00CA30CA">
              <w:rPr>
                <w:color w:val="0D0D0D"/>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418" w:type="dxa"/>
            <w:shd w:val="clear" w:color="auto" w:fill="auto"/>
          </w:tcPr>
          <w:p w:rsidR="00217398" w:rsidRPr="00692D72" w:rsidRDefault="00217398" w:rsidP="00B101B1">
            <w:pPr>
              <w:keepNext/>
              <w:keepLines/>
              <w:jc w:val="left"/>
              <w:rPr>
                <w:color w:val="0D0D0D"/>
              </w:rPr>
            </w:pPr>
            <w:r>
              <w:rPr>
                <w:color w:val="0D0D0D"/>
              </w:rPr>
              <w:t>100 м2</w:t>
            </w:r>
          </w:p>
        </w:tc>
        <w:tc>
          <w:tcPr>
            <w:tcW w:w="1134" w:type="dxa"/>
            <w:shd w:val="clear" w:color="auto" w:fill="auto"/>
          </w:tcPr>
          <w:p w:rsidR="00217398" w:rsidRPr="00692D72" w:rsidRDefault="00217398" w:rsidP="00B101B1">
            <w:pPr>
              <w:keepNext/>
              <w:keepLines/>
              <w:rPr>
                <w:color w:val="0D0D0D"/>
              </w:rPr>
            </w:pPr>
            <w:r w:rsidRPr="00324AFA">
              <w:rPr>
                <w:color w:val="0D0D0D"/>
              </w:rPr>
              <w:t>2,45</w:t>
            </w:r>
          </w:p>
        </w:tc>
      </w:tr>
      <w:bookmarkEnd w:id="10"/>
    </w:tbl>
    <w:p w:rsidR="00217398" w:rsidRDefault="00217398" w:rsidP="00217398">
      <w:pPr>
        <w:keepNext/>
        <w:keepLines/>
        <w:ind w:left="-567"/>
        <w:rPr>
          <w:sz w:val="18"/>
          <w:szCs w:val="18"/>
        </w:rPr>
      </w:pPr>
    </w:p>
    <w:p w:rsidR="00217398" w:rsidRDefault="00217398" w:rsidP="00217398">
      <w:pPr>
        <w:keepNext/>
        <w:keepLines/>
        <w:ind w:left="-567"/>
        <w:rPr>
          <w:sz w:val="18"/>
          <w:szCs w:val="18"/>
        </w:rPr>
      </w:pPr>
      <w:r w:rsidRPr="0074797E">
        <w:rPr>
          <w:sz w:val="18"/>
          <w:szCs w:val="18"/>
        </w:rPr>
        <w:t>Для выполнения вышеуказанных видов работ используется следующие основные материалы:</w:t>
      </w:r>
    </w:p>
    <w:tbl>
      <w:tblPr>
        <w:tblW w:w="95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3570"/>
        <w:gridCol w:w="5270"/>
      </w:tblGrid>
      <w:tr w:rsidR="00217398" w:rsidRPr="00692D72" w:rsidTr="00B101B1">
        <w:tc>
          <w:tcPr>
            <w:tcW w:w="741" w:type="dxa"/>
            <w:shd w:val="clear" w:color="auto" w:fill="auto"/>
          </w:tcPr>
          <w:p w:rsidR="00217398" w:rsidRPr="00692D72" w:rsidRDefault="00217398" w:rsidP="00B101B1">
            <w:pPr>
              <w:keepNext/>
              <w:keepLines/>
              <w:rPr>
                <w:b/>
                <w:i/>
                <w:color w:val="0D0D0D"/>
              </w:rPr>
            </w:pPr>
            <w:bookmarkStart w:id="11" w:name="_Hlk520450914"/>
            <w:r w:rsidRPr="00692D72">
              <w:rPr>
                <w:b/>
                <w:i/>
                <w:color w:val="0D0D0D"/>
              </w:rPr>
              <w:t>№</w:t>
            </w:r>
          </w:p>
        </w:tc>
        <w:tc>
          <w:tcPr>
            <w:tcW w:w="3570" w:type="dxa"/>
            <w:shd w:val="clear" w:color="auto" w:fill="auto"/>
          </w:tcPr>
          <w:p w:rsidR="00217398" w:rsidRPr="00692D72" w:rsidRDefault="00217398" w:rsidP="00B101B1">
            <w:pPr>
              <w:keepNext/>
              <w:keepLines/>
              <w:rPr>
                <w:b/>
                <w:i/>
                <w:color w:val="0D0D0D"/>
              </w:rPr>
            </w:pPr>
            <w:r w:rsidRPr="00692D72">
              <w:rPr>
                <w:b/>
                <w:i/>
                <w:color w:val="0D0D0D"/>
              </w:rPr>
              <w:t>Наименование</w:t>
            </w:r>
          </w:p>
        </w:tc>
        <w:tc>
          <w:tcPr>
            <w:tcW w:w="5270" w:type="dxa"/>
          </w:tcPr>
          <w:p w:rsidR="00217398" w:rsidRPr="00692D72" w:rsidRDefault="00217398" w:rsidP="00B101B1">
            <w:pPr>
              <w:keepNext/>
              <w:keepLines/>
              <w:rPr>
                <w:b/>
                <w:i/>
                <w:color w:val="0D0D0D"/>
              </w:rPr>
            </w:pPr>
            <w:r w:rsidRPr="00746265">
              <w:rPr>
                <w:b/>
                <w:i/>
                <w:color w:val="0D0D0D"/>
              </w:rPr>
              <w:t>Характеристики товара</w:t>
            </w:r>
            <w:r>
              <w:rPr>
                <w:b/>
                <w:i/>
                <w:color w:val="0D0D0D"/>
              </w:rPr>
              <w:t xml:space="preserve"> (Конкретные показатели товара)</w:t>
            </w:r>
            <w:r w:rsidRPr="00746265">
              <w:rPr>
                <w:b/>
                <w:i/>
                <w:color w:val="0D0D0D"/>
              </w:rPr>
              <w:t>*</w:t>
            </w:r>
          </w:p>
        </w:tc>
      </w:tr>
      <w:tr w:rsidR="00217398" w:rsidRPr="00692D72" w:rsidTr="00B101B1">
        <w:tc>
          <w:tcPr>
            <w:tcW w:w="741" w:type="dxa"/>
            <w:shd w:val="clear" w:color="auto" w:fill="auto"/>
          </w:tcPr>
          <w:p w:rsidR="00217398" w:rsidRPr="00692D72" w:rsidRDefault="00217398" w:rsidP="00B101B1">
            <w:pPr>
              <w:keepNext/>
              <w:keepLines/>
              <w:rPr>
                <w:color w:val="0D0D0D"/>
              </w:rPr>
            </w:pPr>
            <w:r w:rsidRPr="00692D72">
              <w:rPr>
                <w:color w:val="0D0D0D"/>
              </w:rPr>
              <w:t>1.</w:t>
            </w:r>
          </w:p>
        </w:tc>
        <w:tc>
          <w:tcPr>
            <w:tcW w:w="3570" w:type="dxa"/>
            <w:shd w:val="clear" w:color="auto" w:fill="auto"/>
          </w:tcPr>
          <w:p w:rsidR="00217398" w:rsidRPr="00692D72" w:rsidRDefault="00217398" w:rsidP="00B101B1">
            <w:pPr>
              <w:keepNext/>
              <w:widowControl w:val="0"/>
              <w:rPr>
                <w:color w:val="0D0D0D"/>
              </w:rPr>
            </w:pPr>
            <w:r w:rsidRPr="00692D72">
              <w:rPr>
                <w:color w:val="0D0D0D"/>
              </w:rPr>
              <w:t>Песок природный для строительных работ</w:t>
            </w:r>
          </w:p>
        </w:tc>
        <w:tc>
          <w:tcPr>
            <w:tcW w:w="5270" w:type="dxa"/>
          </w:tcPr>
          <w:p w:rsidR="00217398" w:rsidRDefault="00217398" w:rsidP="00B101B1">
            <w:pPr>
              <w:keepNext/>
              <w:keepLines/>
              <w:rPr>
                <w:color w:val="0D0D0D"/>
              </w:rPr>
            </w:pPr>
            <w:r>
              <w:rPr>
                <w:color w:val="0D0D0D"/>
              </w:rPr>
              <w:t>Группа песка – очень мелкий</w:t>
            </w:r>
          </w:p>
          <w:p w:rsidR="00217398" w:rsidRPr="00692D72" w:rsidRDefault="00217398" w:rsidP="00B101B1">
            <w:pPr>
              <w:keepNext/>
              <w:keepLines/>
              <w:rPr>
                <w:color w:val="0D0D0D"/>
              </w:rPr>
            </w:pPr>
            <w:r w:rsidRPr="005C17B5">
              <w:rPr>
                <w:color w:val="0D0D0D"/>
              </w:rPr>
              <w:t>ГОСТ 8736-2014</w:t>
            </w:r>
          </w:p>
        </w:tc>
      </w:tr>
      <w:tr w:rsidR="00217398" w:rsidRPr="00692D72" w:rsidTr="00B101B1">
        <w:tc>
          <w:tcPr>
            <w:tcW w:w="741" w:type="dxa"/>
            <w:shd w:val="clear" w:color="auto" w:fill="auto"/>
          </w:tcPr>
          <w:p w:rsidR="00217398" w:rsidRPr="00692D72" w:rsidRDefault="00217398" w:rsidP="00B101B1">
            <w:pPr>
              <w:keepNext/>
              <w:keepLines/>
              <w:rPr>
                <w:color w:val="0D0D0D"/>
              </w:rPr>
            </w:pPr>
            <w:r>
              <w:rPr>
                <w:color w:val="0D0D0D"/>
              </w:rPr>
              <w:t>2.</w:t>
            </w:r>
          </w:p>
        </w:tc>
        <w:tc>
          <w:tcPr>
            <w:tcW w:w="3570" w:type="dxa"/>
            <w:shd w:val="clear" w:color="auto" w:fill="auto"/>
          </w:tcPr>
          <w:p w:rsidR="00217398" w:rsidRPr="00692D72" w:rsidRDefault="00217398" w:rsidP="00B101B1">
            <w:pPr>
              <w:keepNext/>
              <w:widowControl w:val="0"/>
              <w:rPr>
                <w:color w:val="0D0D0D"/>
              </w:rPr>
            </w:pPr>
            <w:r>
              <w:rPr>
                <w:color w:val="0D0D0D"/>
              </w:rPr>
              <w:t xml:space="preserve">Битумы нефтяные дорожные </w:t>
            </w:r>
          </w:p>
        </w:tc>
        <w:tc>
          <w:tcPr>
            <w:tcW w:w="5270" w:type="dxa"/>
          </w:tcPr>
          <w:p w:rsidR="00217398" w:rsidRDefault="00217398" w:rsidP="00B101B1">
            <w:pPr>
              <w:keepNext/>
              <w:keepLines/>
              <w:rPr>
                <w:color w:val="0D0D0D"/>
              </w:rPr>
            </w:pPr>
            <w:r>
              <w:rPr>
                <w:color w:val="0D0D0D"/>
              </w:rPr>
              <w:t>М</w:t>
            </w:r>
            <w:r w:rsidRPr="00922B02">
              <w:rPr>
                <w:color w:val="0D0D0D"/>
              </w:rPr>
              <w:t>арки</w:t>
            </w:r>
            <w:r>
              <w:rPr>
                <w:color w:val="0D0D0D"/>
                <w:lang w:val="en-US"/>
              </w:rPr>
              <w:t>:</w:t>
            </w:r>
            <w:r>
              <w:rPr>
                <w:color w:val="0D0D0D"/>
              </w:rPr>
              <w:t xml:space="preserve"> БНД-60/90, БНД 90/130</w:t>
            </w:r>
          </w:p>
          <w:p w:rsidR="00217398" w:rsidRDefault="00217398" w:rsidP="00B101B1">
            <w:pPr>
              <w:keepNext/>
              <w:keepLines/>
              <w:rPr>
                <w:color w:val="0D0D0D"/>
              </w:rPr>
            </w:pPr>
            <w:r w:rsidRPr="00E759A1">
              <w:rPr>
                <w:bCs/>
                <w:color w:val="0D0D0D"/>
              </w:rPr>
              <w:t>ГОСТ 22245-90</w:t>
            </w:r>
          </w:p>
        </w:tc>
      </w:tr>
      <w:tr w:rsidR="00217398" w:rsidRPr="00692D72" w:rsidTr="00B101B1">
        <w:tc>
          <w:tcPr>
            <w:tcW w:w="741" w:type="dxa"/>
            <w:shd w:val="clear" w:color="auto" w:fill="auto"/>
          </w:tcPr>
          <w:p w:rsidR="00217398" w:rsidRPr="00692D72" w:rsidRDefault="00217398" w:rsidP="00B101B1">
            <w:pPr>
              <w:keepNext/>
              <w:keepLines/>
              <w:rPr>
                <w:color w:val="0D0D0D"/>
              </w:rPr>
            </w:pPr>
            <w:r>
              <w:rPr>
                <w:color w:val="0D0D0D"/>
              </w:rPr>
              <w:t>3.</w:t>
            </w:r>
          </w:p>
        </w:tc>
        <w:tc>
          <w:tcPr>
            <w:tcW w:w="3570" w:type="dxa"/>
            <w:shd w:val="clear" w:color="auto" w:fill="auto"/>
          </w:tcPr>
          <w:p w:rsidR="00217398" w:rsidRDefault="00217398" w:rsidP="00B101B1">
            <w:pPr>
              <w:keepNext/>
              <w:widowControl w:val="0"/>
              <w:rPr>
                <w:color w:val="0D0D0D"/>
              </w:rPr>
            </w:pPr>
            <w:r w:rsidRPr="00324AFA">
              <w:rPr>
                <w:color w:val="0D0D0D"/>
              </w:rPr>
              <w:t>Асфальтобетонная смесь</w:t>
            </w:r>
          </w:p>
          <w:p w:rsidR="00217398" w:rsidRPr="00F507B3" w:rsidRDefault="00217398" w:rsidP="00B101B1">
            <w:pPr>
              <w:keepNext/>
              <w:widowControl w:val="0"/>
              <w:rPr>
                <w:color w:val="0D0D0D"/>
                <w:sz w:val="18"/>
                <w:szCs w:val="18"/>
              </w:rPr>
            </w:pPr>
            <w:r w:rsidRPr="00F507B3">
              <w:rPr>
                <w:i/>
                <w:color w:val="0D0D0D"/>
                <w:sz w:val="18"/>
                <w:szCs w:val="18"/>
              </w:rPr>
              <w:t>Калькуляция</w:t>
            </w:r>
          </w:p>
        </w:tc>
        <w:tc>
          <w:tcPr>
            <w:tcW w:w="5270" w:type="dxa"/>
          </w:tcPr>
          <w:p w:rsidR="00217398" w:rsidRDefault="00217398" w:rsidP="00B101B1">
            <w:pPr>
              <w:keepNext/>
              <w:keepLines/>
              <w:rPr>
                <w:color w:val="0D0D0D"/>
              </w:rPr>
            </w:pPr>
            <w:r>
              <w:rPr>
                <w:color w:val="0D0D0D"/>
              </w:rPr>
              <w:t>М</w:t>
            </w:r>
            <w:r w:rsidRPr="00324AFA">
              <w:rPr>
                <w:color w:val="0D0D0D"/>
              </w:rPr>
              <w:t xml:space="preserve">арка: </w:t>
            </w:r>
            <w:r w:rsidRPr="00324AFA">
              <w:rPr>
                <w:color w:val="0D0D0D"/>
                <w:lang w:val="en-US"/>
              </w:rPr>
              <w:t>III</w:t>
            </w:r>
            <w:r w:rsidRPr="00324AFA">
              <w:rPr>
                <w:color w:val="0D0D0D"/>
              </w:rPr>
              <w:t>, тип В</w:t>
            </w:r>
          </w:p>
          <w:p w:rsidR="00217398" w:rsidRPr="00692D72" w:rsidRDefault="00217398" w:rsidP="00B101B1">
            <w:pPr>
              <w:keepNext/>
              <w:keepLines/>
              <w:rPr>
                <w:color w:val="0D0D0D"/>
              </w:rPr>
            </w:pPr>
            <w:r w:rsidRPr="00E759A1">
              <w:rPr>
                <w:color w:val="0D0D0D"/>
              </w:rPr>
              <w:t>ГОСТ 9128-2013</w:t>
            </w:r>
          </w:p>
        </w:tc>
      </w:tr>
      <w:tr w:rsidR="00217398" w:rsidRPr="00692D72" w:rsidTr="00B101B1">
        <w:tc>
          <w:tcPr>
            <w:tcW w:w="741" w:type="dxa"/>
            <w:shd w:val="clear" w:color="auto" w:fill="auto"/>
          </w:tcPr>
          <w:p w:rsidR="00217398" w:rsidRDefault="00217398" w:rsidP="00B101B1">
            <w:pPr>
              <w:keepNext/>
              <w:keepLines/>
              <w:rPr>
                <w:color w:val="0D0D0D"/>
              </w:rPr>
            </w:pPr>
            <w:r>
              <w:rPr>
                <w:color w:val="0D0D0D"/>
              </w:rPr>
              <w:t>4.</w:t>
            </w:r>
          </w:p>
        </w:tc>
        <w:tc>
          <w:tcPr>
            <w:tcW w:w="3570" w:type="dxa"/>
            <w:shd w:val="clear" w:color="auto" w:fill="auto"/>
          </w:tcPr>
          <w:p w:rsidR="00217398" w:rsidRDefault="00217398" w:rsidP="00B101B1">
            <w:pPr>
              <w:keepNext/>
              <w:widowControl w:val="0"/>
              <w:rPr>
                <w:color w:val="0D0D0D"/>
              </w:rPr>
            </w:pPr>
            <w:r>
              <w:rPr>
                <w:color w:val="0D0D0D"/>
              </w:rPr>
              <w:t>Щебень</w:t>
            </w:r>
          </w:p>
          <w:p w:rsidR="00217398" w:rsidRPr="00F507B3" w:rsidRDefault="00217398" w:rsidP="00B101B1">
            <w:pPr>
              <w:keepNext/>
              <w:widowControl w:val="0"/>
              <w:rPr>
                <w:color w:val="0D0D0D"/>
                <w:sz w:val="18"/>
                <w:szCs w:val="18"/>
              </w:rPr>
            </w:pPr>
            <w:r w:rsidRPr="00F507B3">
              <w:rPr>
                <w:i/>
                <w:color w:val="0D0D0D"/>
                <w:sz w:val="18"/>
                <w:szCs w:val="18"/>
              </w:rPr>
              <w:t>Калькуляция</w:t>
            </w:r>
          </w:p>
        </w:tc>
        <w:tc>
          <w:tcPr>
            <w:tcW w:w="5270" w:type="dxa"/>
          </w:tcPr>
          <w:p w:rsidR="00217398" w:rsidRDefault="00217398" w:rsidP="00B101B1">
            <w:pPr>
              <w:keepNext/>
              <w:keepLines/>
              <w:rPr>
                <w:color w:val="0D0D0D"/>
              </w:rPr>
            </w:pPr>
            <w:r>
              <w:rPr>
                <w:color w:val="0D0D0D"/>
              </w:rPr>
              <w:t>Марка 800, фракции 40-70 мм</w:t>
            </w:r>
          </w:p>
          <w:p w:rsidR="00217398" w:rsidRPr="00692D72" w:rsidRDefault="00217398" w:rsidP="00B101B1">
            <w:pPr>
              <w:keepNext/>
              <w:keepLines/>
              <w:rPr>
                <w:color w:val="0D0D0D"/>
              </w:rPr>
            </w:pPr>
            <w:r w:rsidRPr="00E759A1">
              <w:rPr>
                <w:color w:val="0D0D0D"/>
              </w:rPr>
              <w:t>ГОСТ 8267-93</w:t>
            </w:r>
          </w:p>
        </w:tc>
      </w:tr>
      <w:bookmarkEnd w:id="11"/>
    </w:tbl>
    <w:p w:rsidR="00217398" w:rsidRDefault="00217398" w:rsidP="00217398">
      <w:pPr>
        <w:keepNext/>
        <w:keepLines/>
        <w:ind w:left="-567"/>
        <w:rPr>
          <w:sz w:val="18"/>
          <w:szCs w:val="18"/>
        </w:rPr>
      </w:pPr>
    </w:p>
    <w:p w:rsidR="00217398" w:rsidRDefault="00217398" w:rsidP="00217398">
      <w:pPr>
        <w:keepNext/>
        <w:keepLines/>
        <w:ind w:left="-567"/>
        <w:rPr>
          <w:b/>
        </w:rPr>
      </w:pPr>
      <w:r w:rsidRPr="00D21C3F">
        <w:rPr>
          <w:b/>
        </w:rPr>
        <w:t xml:space="preserve">Раздел </w:t>
      </w:r>
      <w:r>
        <w:rPr>
          <w:b/>
        </w:rPr>
        <w:t>3</w:t>
      </w:r>
      <w:r w:rsidRPr="00D21C3F">
        <w:rPr>
          <w:b/>
        </w:rPr>
        <w:t>. Ус</w:t>
      </w:r>
      <w:r>
        <w:rPr>
          <w:b/>
        </w:rPr>
        <w:t>тановка бортового камня</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946"/>
        <w:gridCol w:w="1418"/>
        <w:gridCol w:w="1134"/>
      </w:tblGrid>
      <w:tr w:rsidR="00217398" w:rsidRPr="00692D72" w:rsidTr="00B101B1">
        <w:trPr>
          <w:trHeight w:val="430"/>
        </w:trPr>
        <w:tc>
          <w:tcPr>
            <w:tcW w:w="567" w:type="dxa"/>
            <w:shd w:val="clear" w:color="auto" w:fill="auto"/>
          </w:tcPr>
          <w:p w:rsidR="00217398" w:rsidRPr="00692D72" w:rsidRDefault="00217398" w:rsidP="00B101B1">
            <w:pPr>
              <w:keepNext/>
              <w:keepLines/>
              <w:rPr>
                <w:b/>
                <w:i/>
                <w:color w:val="0D0D0D"/>
              </w:rPr>
            </w:pPr>
            <w:bookmarkStart w:id="12" w:name="_Hlk520451246"/>
            <w:r w:rsidRPr="00692D72">
              <w:rPr>
                <w:b/>
                <w:i/>
                <w:color w:val="0D0D0D"/>
              </w:rPr>
              <w:t>№</w:t>
            </w:r>
          </w:p>
        </w:tc>
        <w:tc>
          <w:tcPr>
            <w:tcW w:w="6946" w:type="dxa"/>
            <w:shd w:val="clear" w:color="auto" w:fill="auto"/>
          </w:tcPr>
          <w:p w:rsidR="00217398" w:rsidRPr="00692D72" w:rsidRDefault="00217398" w:rsidP="00B101B1">
            <w:pPr>
              <w:keepNext/>
              <w:keepLines/>
              <w:rPr>
                <w:b/>
                <w:i/>
                <w:color w:val="0D0D0D"/>
              </w:rPr>
            </w:pPr>
            <w:r w:rsidRPr="00692D72">
              <w:rPr>
                <w:b/>
                <w:i/>
                <w:color w:val="0D0D0D"/>
              </w:rPr>
              <w:t>Наименование</w:t>
            </w:r>
          </w:p>
        </w:tc>
        <w:tc>
          <w:tcPr>
            <w:tcW w:w="1418" w:type="dxa"/>
            <w:shd w:val="clear" w:color="auto" w:fill="auto"/>
          </w:tcPr>
          <w:p w:rsidR="00217398" w:rsidRPr="00692D72" w:rsidRDefault="00217398" w:rsidP="00B101B1">
            <w:pPr>
              <w:keepNext/>
              <w:keepLines/>
              <w:rPr>
                <w:b/>
                <w:i/>
                <w:color w:val="0D0D0D"/>
              </w:rPr>
            </w:pPr>
            <w:r w:rsidRPr="00692D72">
              <w:rPr>
                <w:b/>
                <w:i/>
                <w:color w:val="0D0D0D"/>
              </w:rPr>
              <w:t xml:space="preserve">Ед. изм. </w:t>
            </w:r>
          </w:p>
        </w:tc>
        <w:tc>
          <w:tcPr>
            <w:tcW w:w="1134" w:type="dxa"/>
            <w:shd w:val="clear" w:color="auto" w:fill="auto"/>
          </w:tcPr>
          <w:p w:rsidR="00217398" w:rsidRPr="00692D72" w:rsidRDefault="00217398" w:rsidP="00B101B1">
            <w:pPr>
              <w:keepNext/>
              <w:keepLines/>
              <w:rPr>
                <w:b/>
                <w:i/>
                <w:color w:val="0D0D0D"/>
              </w:rPr>
            </w:pPr>
            <w:r w:rsidRPr="00692D72">
              <w:rPr>
                <w:b/>
                <w:i/>
                <w:color w:val="0D0D0D"/>
              </w:rPr>
              <w:t>Кол.</w:t>
            </w:r>
          </w:p>
        </w:tc>
      </w:tr>
      <w:tr w:rsidR="00217398" w:rsidRPr="00692D72" w:rsidTr="00B101B1">
        <w:tc>
          <w:tcPr>
            <w:tcW w:w="567" w:type="dxa"/>
            <w:shd w:val="clear" w:color="auto" w:fill="auto"/>
          </w:tcPr>
          <w:p w:rsidR="00217398" w:rsidRPr="00692D72" w:rsidRDefault="00217398" w:rsidP="00B101B1">
            <w:pPr>
              <w:keepNext/>
              <w:keepLines/>
              <w:rPr>
                <w:color w:val="0D0D0D"/>
              </w:rPr>
            </w:pPr>
            <w:r>
              <w:rPr>
                <w:color w:val="0D0D0D"/>
              </w:rPr>
              <w:t>1.</w:t>
            </w:r>
          </w:p>
        </w:tc>
        <w:tc>
          <w:tcPr>
            <w:tcW w:w="6946" w:type="dxa"/>
            <w:shd w:val="clear" w:color="auto" w:fill="auto"/>
          </w:tcPr>
          <w:p w:rsidR="00217398" w:rsidRPr="00D21C3F" w:rsidRDefault="00217398" w:rsidP="00B101B1">
            <w:pPr>
              <w:keepNext/>
              <w:keepLines/>
              <w:jc w:val="left"/>
              <w:rPr>
                <w:color w:val="0D0D0D"/>
              </w:rPr>
            </w:pPr>
            <w:r>
              <w:rPr>
                <w:color w:val="0D0D0D"/>
              </w:rPr>
              <w:t>Установка бортовых камней бетонных</w:t>
            </w:r>
            <w:r w:rsidRPr="00D21C3F">
              <w:rPr>
                <w:color w:val="0D0D0D"/>
              </w:rPr>
              <w:t>:</w:t>
            </w:r>
            <w:r>
              <w:rPr>
                <w:color w:val="0D0D0D"/>
              </w:rPr>
              <w:t xml:space="preserve"> при других видах покрытий </w:t>
            </w:r>
          </w:p>
        </w:tc>
        <w:tc>
          <w:tcPr>
            <w:tcW w:w="1418" w:type="dxa"/>
            <w:shd w:val="clear" w:color="auto" w:fill="auto"/>
          </w:tcPr>
          <w:p w:rsidR="00217398" w:rsidRDefault="00217398" w:rsidP="00B101B1">
            <w:pPr>
              <w:keepNext/>
              <w:keepLines/>
              <w:jc w:val="left"/>
              <w:rPr>
                <w:color w:val="0D0D0D"/>
              </w:rPr>
            </w:pPr>
            <w:r>
              <w:rPr>
                <w:color w:val="0D0D0D"/>
              </w:rPr>
              <w:t>100 м</w:t>
            </w:r>
          </w:p>
        </w:tc>
        <w:tc>
          <w:tcPr>
            <w:tcW w:w="1134" w:type="dxa"/>
            <w:shd w:val="clear" w:color="auto" w:fill="auto"/>
          </w:tcPr>
          <w:p w:rsidR="00217398" w:rsidRDefault="00217398" w:rsidP="00B101B1">
            <w:pPr>
              <w:keepNext/>
              <w:keepLines/>
              <w:rPr>
                <w:color w:val="0D0D0D"/>
              </w:rPr>
            </w:pPr>
            <w:r>
              <w:rPr>
                <w:color w:val="0D0D0D"/>
              </w:rPr>
              <w:t>1,59</w:t>
            </w:r>
          </w:p>
        </w:tc>
      </w:tr>
      <w:tr w:rsidR="00217398" w:rsidRPr="00692D72" w:rsidTr="00B101B1">
        <w:tc>
          <w:tcPr>
            <w:tcW w:w="567" w:type="dxa"/>
            <w:shd w:val="clear" w:color="auto" w:fill="auto"/>
          </w:tcPr>
          <w:p w:rsidR="00217398" w:rsidRDefault="00217398" w:rsidP="00B101B1">
            <w:pPr>
              <w:keepNext/>
              <w:keepLines/>
              <w:rPr>
                <w:color w:val="0D0D0D"/>
              </w:rPr>
            </w:pPr>
            <w:r>
              <w:rPr>
                <w:color w:val="0D0D0D"/>
              </w:rPr>
              <w:t>2.</w:t>
            </w:r>
          </w:p>
        </w:tc>
        <w:tc>
          <w:tcPr>
            <w:tcW w:w="6946" w:type="dxa"/>
            <w:shd w:val="clear" w:color="auto" w:fill="auto"/>
          </w:tcPr>
          <w:p w:rsidR="00217398" w:rsidRDefault="00217398" w:rsidP="00B101B1">
            <w:pPr>
              <w:keepNext/>
              <w:keepLines/>
              <w:jc w:val="left"/>
              <w:rPr>
                <w:color w:val="0D0D0D"/>
              </w:rPr>
            </w:pPr>
            <w:r w:rsidRPr="00F67E85">
              <w:rPr>
                <w:color w:val="0D0D0D"/>
              </w:rPr>
              <w:t>Установка бортовых камней бетонных: при других видах покрытий</w:t>
            </w:r>
          </w:p>
        </w:tc>
        <w:tc>
          <w:tcPr>
            <w:tcW w:w="1418" w:type="dxa"/>
            <w:shd w:val="clear" w:color="auto" w:fill="auto"/>
          </w:tcPr>
          <w:p w:rsidR="00217398" w:rsidRDefault="00217398" w:rsidP="00B101B1">
            <w:pPr>
              <w:keepNext/>
              <w:keepLines/>
              <w:jc w:val="left"/>
              <w:rPr>
                <w:color w:val="0D0D0D"/>
              </w:rPr>
            </w:pPr>
            <w:r>
              <w:rPr>
                <w:color w:val="0D0D0D"/>
              </w:rPr>
              <w:t>100 м</w:t>
            </w:r>
          </w:p>
        </w:tc>
        <w:tc>
          <w:tcPr>
            <w:tcW w:w="1134" w:type="dxa"/>
            <w:shd w:val="clear" w:color="auto" w:fill="auto"/>
          </w:tcPr>
          <w:p w:rsidR="00217398" w:rsidRDefault="00217398" w:rsidP="00B101B1">
            <w:pPr>
              <w:keepNext/>
              <w:keepLines/>
              <w:rPr>
                <w:color w:val="0D0D0D"/>
              </w:rPr>
            </w:pPr>
            <w:r>
              <w:rPr>
                <w:color w:val="0D0D0D"/>
              </w:rPr>
              <w:t>2,71</w:t>
            </w:r>
          </w:p>
        </w:tc>
      </w:tr>
      <w:bookmarkEnd w:id="12"/>
    </w:tbl>
    <w:p w:rsidR="00217398" w:rsidRDefault="00217398" w:rsidP="00217398">
      <w:pPr>
        <w:keepNext/>
        <w:keepLines/>
        <w:ind w:left="-567"/>
      </w:pPr>
    </w:p>
    <w:p w:rsidR="00217398" w:rsidRPr="00F67E85" w:rsidRDefault="00217398" w:rsidP="00217398">
      <w:pPr>
        <w:keepNext/>
        <w:keepLines/>
        <w:ind w:left="-567"/>
        <w:rPr>
          <w:sz w:val="20"/>
          <w:szCs w:val="20"/>
        </w:rPr>
      </w:pPr>
      <w:r w:rsidRPr="00F67E85">
        <w:rPr>
          <w:sz w:val="20"/>
          <w:szCs w:val="20"/>
        </w:rPr>
        <w:t>Для выполнения вышеуказанных видов работ используется следующие основные материалы:</w:t>
      </w:r>
    </w:p>
    <w:tbl>
      <w:tblPr>
        <w:tblW w:w="95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3570"/>
        <w:gridCol w:w="5270"/>
      </w:tblGrid>
      <w:tr w:rsidR="00217398" w:rsidRPr="00692D72" w:rsidTr="00B101B1">
        <w:tc>
          <w:tcPr>
            <w:tcW w:w="741" w:type="dxa"/>
            <w:shd w:val="clear" w:color="auto" w:fill="auto"/>
          </w:tcPr>
          <w:p w:rsidR="00217398" w:rsidRPr="00692D72" w:rsidRDefault="00217398" w:rsidP="00B101B1">
            <w:pPr>
              <w:keepNext/>
              <w:keepLines/>
              <w:rPr>
                <w:b/>
                <w:i/>
                <w:color w:val="0D0D0D"/>
              </w:rPr>
            </w:pPr>
            <w:bookmarkStart w:id="13" w:name="_Hlk520451299"/>
            <w:r w:rsidRPr="00692D72">
              <w:rPr>
                <w:b/>
                <w:i/>
                <w:color w:val="0D0D0D"/>
              </w:rPr>
              <w:t>№</w:t>
            </w:r>
          </w:p>
        </w:tc>
        <w:tc>
          <w:tcPr>
            <w:tcW w:w="3570" w:type="dxa"/>
            <w:shd w:val="clear" w:color="auto" w:fill="auto"/>
          </w:tcPr>
          <w:p w:rsidR="00217398" w:rsidRPr="00692D72" w:rsidRDefault="00217398" w:rsidP="00B101B1">
            <w:pPr>
              <w:keepNext/>
              <w:keepLines/>
              <w:rPr>
                <w:b/>
                <w:i/>
                <w:color w:val="0D0D0D"/>
              </w:rPr>
            </w:pPr>
            <w:r w:rsidRPr="00692D72">
              <w:rPr>
                <w:b/>
                <w:i/>
                <w:color w:val="0D0D0D"/>
              </w:rPr>
              <w:t>Наименование</w:t>
            </w:r>
          </w:p>
        </w:tc>
        <w:tc>
          <w:tcPr>
            <w:tcW w:w="5270" w:type="dxa"/>
          </w:tcPr>
          <w:p w:rsidR="00217398" w:rsidRPr="00692D72" w:rsidRDefault="00217398" w:rsidP="00B101B1">
            <w:pPr>
              <w:keepNext/>
              <w:keepLines/>
              <w:rPr>
                <w:b/>
                <w:i/>
                <w:color w:val="0D0D0D"/>
              </w:rPr>
            </w:pPr>
            <w:r w:rsidRPr="00746265">
              <w:rPr>
                <w:b/>
                <w:i/>
                <w:color w:val="0D0D0D"/>
              </w:rPr>
              <w:t>Характеристики товара</w:t>
            </w:r>
            <w:r>
              <w:rPr>
                <w:b/>
                <w:i/>
                <w:color w:val="0D0D0D"/>
              </w:rPr>
              <w:t xml:space="preserve"> (Конкретные показатели товара)</w:t>
            </w:r>
            <w:r w:rsidRPr="00746265">
              <w:rPr>
                <w:b/>
                <w:i/>
                <w:color w:val="0D0D0D"/>
              </w:rPr>
              <w:t>*</w:t>
            </w:r>
          </w:p>
        </w:tc>
      </w:tr>
      <w:tr w:rsidR="00217398" w:rsidRPr="00692D72" w:rsidTr="00B101B1">
        <w:tc>
          <w:tcPr>
            <w:tcW w:w="741" w:type="dxa"/>
            <w:shd w:val="clear" w:color="auto" w:fill="auto"/>
          </w:tcPr>
          <w:p w:rsidR="00217398" w:rsidRPr="00692D72" w:rsidRDefault="00217398" w:rsidP="00B101B1">
            <w:pPr>
              <w:keepNext/>
              <w:keepLines/>
              <w:rPr>
                <w:color w:val="0D0D0D"/>
              </w:rPr>
            </w:pPr>
            <w:r w:rsidRPr="00692D72">
              <w:rPr>
                <w:color w:val="0D0D0D"/>
              </w:rPr>
              <w:t>1.</w:t>
            </w:r>
          </w:p>
        </w:tc>
        <w:tc>
          <w:tcPr>
            <w:tcW w:w="3570" w:type="dxa"/>
            <w:shd w:val="clear" w:color="auto" w:fill="auto"/>
          </w:tcPr>
          <w:p w:rsidR="00217398" w:rsidRPr="00F67E85" w:rsidRDefault="00217398" w:rsidP="00B101B1">
            <w:pPr>
              <w:keepNext/>
              <w:widowControl w:val="0"/>
              <w:rPr>
                <w:color w:val="0D0D0D"/>
              </w:rPr>
            </w:pPr>
            <w:r>
              <w:rPr>
                <w:color w:val="0D0D0D"/>
              </w:rPr>
              <w:t>Камни бортовые</w:t>
            </w:r>
          </w:p>
        </w:tc>
        <w:tc>
          <w:tcPr>
            <w:tcW w:w="5270" w:type="dxa"/>
          </w:tcPr>
          <w:p w:rsidR="00217398" w:rsidRPr="00692D72" w:rsidRDefault="00217398" w:rsidP="00B101B1">
            <w:pPr>
              <w:keepNext/>
              <w:keepLines/>
              <w:rPr>
                <w:color w:val="0D0D0D"/>
              </w:rPr>
            </w:pPr>
            <w:r w:rsidRPr="00F67E85">
              <w:rPr>
                <w:color w:val="0D0D0D"/>
              </w:rPr>
              <w:t>БР 100.20.8/бетон В22,5</w:t>
            </w:r>
            <w:r>
              <w:rPr>
                <w:color w:val="0D0D0D"/>
              </w:rPr>
              <w:t xml:space="preserve"> (М300), объем 0,016 м3/ (ГОСТ 6665-91)</w:t>
            </w:r>
          </w:p>
        </w:tc>
      </w:tr>
      <w:tr w:rsidR="00217398" w:rsidRPr="00692D72" w:rsidTr="00B101B1">
        <w:tc>
          <w:tcPr>
            <w:tcW w:w="741" w:type="dxa"/>
            <w:shd w:val="clear" w:color="auto" w:fill="auto"/>
          </w:tcPr>
          <w:p w:rsidR="00217398" w:rsidRPr="00692D72" w:rsidRDefault="00217398" w:rsidP="00B101B1">
            <w:pPr>
              <w:keepNext/>
              <w:keepLines/>
              <w:rPr>
                <w:color w:val="0D0D0D"/>
              </w:rPr>
            </w:pPr>
            <w:r>
              <w:rPr>
                <w:color w:val="0D0D0D"/>
              </w:rPr>
              <w:t>2.</w:t>
            </w:r>
          </w:p>
        </w:tc>
        <w:tc>
          <w:tcPr>
            <w:tcW w:w="3570" w:type="dxa"/>
            <w:shd w:val="clear" w:color="auto" w:fill="auto"/>
          </w:tcPr>
          <w:p w:rsidR="00217398" w:rsidRPr="00692D72" w:rsidRDefault="00217398" w:rsidP="00B101B1">
            <w:pPr>
              <w:keepNext/>
              <w:widowControl w:val="0"/>
              <w:rPr>
                <w:color w:val="0D0D0D"/>
              </w:rPr>
            </w:pPr>
            <w:r w:rsidRPr="00F67E85">
              <w:rPr>
                <w:color w:val="0D0D0D"/>
              </w:rPr>
              <w:t>Камни бортовые</w:t>
            </w:r>
          </w:p>
        </w:tc>
        <w:tc>
          <w:tcPr>
            <w:tcW w:w="5270" w:type="dxa"/>
          </w:tcPr>
          <w:p w:rsidR="00217398" w:rsidRDefault="00217398" w:rsidP="00B101B1">
            <w:pPr>
              <w:keepNext/>
              <w:keepLines/>
              <w:rPr>
                <w:color w:val="0D0D0D"/>
              </w:rPr>
            </w:pPr>
            <w:r w:rsidRPr="00F67E85">
              <w:rPr>
                <w:color w:val="0D0D0D"/>
              </w:rPr>
              <w:t>БР 100.</w:t>
            </w:r>
            <w:r>
              <w:rPr>
                <w:color w:val="0D0D0D"/>
              </w:rPr>
              <w:t>3</w:t>
            </w:r>
            <w:r w:rsidRPr="00F67E85">
              <w:rPr>
                <w:color w:val="0D0D0D"/>
              </w:rPr>
              <w:t>0.</w:t>
            </w:r>
            <w:r>
              <w:rPr>
                <w:color w:val="0D0D0D"/>
              </w:rPr>
              <w:t>15</w:t>
            </w:r>
            <w:r w:rsidRPr="00F67E85">
              <w:rPr>
                <w:color w:val="0D0D0D"/>
              </w:rPr>
              <w:t>/бетон В</w:t>
            </w:r>
            <w:r>
              <w:rPr>
                <w:color w:val="0D0D0D"/>
              </w:rPr>
              <w:t>30</w:t>
            </w:r>
            <w:r w:rsidRPr="00F67E85">
              <w:rPr>
                <w:color w:val="0D0D0D"/>
              </w:rPr>
              <w:t xml:space="preserve"> (М</w:t>
            </w:r>
            <w:r>
              <w:rPr>
                <w:color w:val="0D0D0D"/>
              </w:rPr>
              <w:t>4</w:t>
            </w:r>
            <w:r w:rsidRPr="00F67E85">
              <w:rPr>
                <w:color w:val="0D0D0D"/>
              </w:rPr>
              <w:t>00), объем 0,0</w:t>
            </w:r>
            <w:r>
              <w:rPr>
                <w:color w:val="0D0D0D"/>
              </w:rPr>
              <w:t>43</w:t>
            </w:r>
            <w:r w:rsidRPr="00F67E85">
              <w:rPr>
                <w:color w:val="0D0D0D"/>
              </w:rPr>
              <w:t xml:space="preserve"> м3/ (ГОСТ 6665-91)</w:t>
            </w:r>
          </w:p>
        </w:tc>
      </w:tr>
      <w:bookmarkEnd w:id="13"/>
    </w:tbl>
    <w:p w:rsidR="00217398" w:rsidRDefault="00217398" w:rsidP="00217398">
      <w:pPr>
        <w:keepNext/>
        <w:keepLines/>
        <w:ind w:left="-567"/>
      </w:pPr>
    </w:p>
    <w:p w:rsidR="00217398" w:rsidRDefault="00217398" w:rsidP="00217398">
      <w:pPr>
        <w:keepNext/>
        <w:keepLines/>
        <w:ind w:left="-567"/>
        <w:rPr>
          <w:b/>
        </w:rPr>
      </w:pPr>
      <w:r w:rsidRPr="00F67E85">
        <w:rPr>
          <w:b/>
        </w:rPr>
        <w:t xml:space="preserve">Раздел </w:t>
      </w:r>
      <w:r>
        <w:rPr>
          <w:b/>
        </w:rPr>
        <w:t>4</w:t>
      </w:r>
      <w:r w:rsidRPr="00F67E85">
        <w:rPr>
          <w:b/>
        </w:rPr>
        <w:t xml:space="preserve">. </w:t>
      </w:r>
      <w:r>
        <w:rPr>
          <w:b/>
        </w:rPr>
        <w:t>МАФ</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946"/>
        <w:gridCol w:w="1418"/>
        <w:gridCol w:w="1134"/>
      </w:tblGrid>
      <w:tr w:rsidR="00217398" w:rsidRPr="00692D72" w:rsidTr="00B101B1">
        <w:trPr>
          <w:trHeight w:val="430"/>
        </w:trPr>
        <w:tc>
          <w:tcPr>
            <w:tcW w:w="567" w:type="dxa"/>
            <w:shd w:val="clear" w:color="auto" w:fill="auto"/>
          </w:tcPr>
          <w:p w:rsidR="00217398" w:rsidRPr="00692D72" w:rsidRDefault="00217398" w:rsidP="00B101B1">
            <w:pPr>
              <w:keepNext/>
              <w:keepLines/>
              <w:rPr>
                <w:b/>
                <w:i/>
                <w:color w:val="0D0D0D"/>
              </w:rPr>
            </w:pPr>
            <w:r w:rsidRPr="00692D72">
              <w:rPr>
                <w:b/>
                <w:i/>
                <w:color w:val="0D0D0D"/>
              </w:rPr>
              <w:t>№</w:t>
            </w:r>
          </w:p>
        </w:tc>
        <w:tc>
          <w:tcPr>
            <w:tcW w:w="6946" w:type="dxa"/>
            <w:shd w:val="clear" w:color="auto" w:fill="auto"/>
          </w:tcPr>
          <w:p w:rsidR="00217398" w:rsidRPr="00692D72" w:rsidRDefault="00217398" w:rsidP="00B101B1">
            <w:pPr>
              <w:keepNext/>
              <w:keepLines/>
              <w:rPr>
                <w:b/>
                <w:i/>
                <w:color w:val="0D0D0D"/>
              </w:rPr>
            </w:pPr>
            <w:r w:rsidRPr="00692D72">
              <w:rPr>
                <w:b/>
                <w:i/>
                <w:color w:val="0D0D0D"/>
              </w:rPr>
              <w:t>Наименование</w:t>
            </w:r>
          </w:p>
        </w:tc>
        <w:tc>
          <w:tcPr>
            <w:tcW w:w="1418" w:type="dxa"/>
            <w:shd w:val="clear" w:color="auto" w:fill="auto"/>
          </w:tcPr>
          <w:p w:rsidR="00217398" w:rsidRPr="00692D72" w:rsidRDefault="00217398" w:rsidP="00B101B1">
            <w:pPr>
              <w:keepNext/>
              <w:keepLines/>
              <w:rPr>
                <w:b/>
                <w:i/>
                <w:color w:val="0D0D0D"/>
              </w:rPr>
            </w:pPr>
            <w:r w:rsidRPr="00692D72">
              <w:rPr>
                <w:b/>
                <w:i/>
                <w:color w:val="0D0D0D"/>
              </w:rPr>
              <w:t xml:space="preserve">Ед. изм. </w:t>
            </w:r>
          </w:p>
        </w:tc>
        <w:tc>
          <w:tcPr>
            <w:tcW w:w="1134" w:type="dxa"/>
            <w:shd w:val="clear" w:color="auto" w:fill="auto"/>
          </w:tcPr>
          <w:p w:rsidR="00217398" w:rsidRPr="00692D72" w:rsidRDefault="00217398" w:rsidP="00B101B1">
            <w:pPr>
              <w:keepNext/>
              <w:keepLines/>
              <w:rPr>
                <w:b/>
                <w:i/>
                <w:color w:val="0D0D0D"/>
              </w:rPr>
            </w:pPr>
            <w:r w:rsidRPr="00692D72">
              <w:rPr>
                <w:b/>
                <w:i/>
                <w:color w:val="0D0D0D"/>
              </w:rPr>
              <w:t>Кол.</w:t>
            </w:r>
          </w:p>
        </w:tc>
      </w:tr>
      <w:tr w:rsidR="00217398" w:rsidTr="00B101B1">
        <w:tc>
          <w:tcPr>
            <w:tcW w:w="567"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rPr>
                <w:color w:val="0D0D0D"/>
              </w:rPr>
            </w:pPr>
            <w:r>
              <w:rPr>
                <w:color w:val="0D0D0D"/>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217398" w:rsidRPr="00324AFA" w:rsidRDefault="00217398" w:rsidP="00B101B1">
            <w:pPr>
              <w:keepNext/>
              <w:keepLines/>
              <w:jc w:val="left"/>
              <w:rPr>
                <w:color w:val="0D0D0D"/>
              </w:rPr>
            </w:pPr>
            <w:r>
              <w:rPr>
                <w:color w:val="0D0D0D"/>
              </w:rPr>
              <w:t>Копание ям вручную без крепления для стоек и столбов</w:t>
            </w:r>
            <w:r w:rsidRPr="00324AFA">
              <w:rPr>
                <w:color w:val="0D0D0D"/>
              </w:rPr>
              <w:t>:</w:t>
            </w:r>
            <w:r>
              <w:rPr>
                <w:color w:val="0D0D0D"/>
              </w:rPr>
              <w:t xml:space="preserve"> без откосов глубиной до 0,7 м, группа грунтов 2 (для установки скамеек и урн)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jc w:val="left"/>
              <w:rPr>
                <w:color w:val="0D0D0D"/>
              </w:rPr>
            </w:pPr>
            <w:r>
              <w:rPr>
                <w:color w:val="0D0D0D"/>
              </w:rPr>
              <w:t>100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rPr>
                <w:color w:val="0D0D0D"/>
              </w:rPr>
            </w:pPr>
            <w:r>
              <w:rPr>
                <w:color w:val="0D0D0D"/>
              </w:rPr>
              <w:t>0,0215</w:t>
            </w:r>
          </w:p>
        </w:tc>
      </w:tr>
      <w:tr w:rsidR="00217398" w:rsidTr="00B101B1">
        <w:tc>
          <w:tcPr>
            <w:tcW w:w="567"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rPr>
                <w:color w:val="0D0D0D"/>
              </w:rPr>
            </w:pPr>
            <w:r>
              <w:rPr>
                <w:color w:val="0D0D0D"/>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jc w:val="left"/>
              <w:rPr>
                <w:color w:val="0D0D0D"/>
              </w:rPr>
            </w:pPr>
            <w:r>
              <w:rPr>
                <w:color w:val="0D0D0D"/>
              </w:rPr>
              <w:t xml:space="preserve">Устройство бетонной подготовки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jc w:val="left"/>
              <w:rPr>
                <w:color w:val="0D0D0D"/>
              </w:rPr>
            </w:pPr>
            <w:r>
              <w:rPr>
                <w:color w:val="0D0D0D"/>
              </w:rPr>
              <w:t>100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rPr>
                <w:color w:val="0D0D0D"/>
              </w:rPr>
            </w:pPr>
            <w:r w:rsidRPr="00C735A3">
              <w:rPr>
                <w:color w:val="0D0D0D"/>
              </w:rPr>
              <w:t>0,0215</w:t>
            </w:r>
          </w:p>
        </w:tc>
      </w:tr>
      <w:tr w:rsidR="00217398" w:rsidRPr="00C735A3" w:rsidTr="00B101B1">
        <w:tc>
          <w:tcPr>
            <w:tcW w:w="567"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rPr>
                <w:color w:val="0D0D0D"/>
              </w:rPr>
            </w:pPr>
            <w:r>
              <w:rPr>
                <w:color w:val="0D0D0D"/>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jc w:val="left"/>
              <w:rPr>
                <w:color w:val="0D0D0D"/>
              </w:rPr>
            </w:pPr>
            <w:r>
              <w:rPr>
                <w:color w:val="0D0D0D"/>
              </w:rPr>
              <w:t xml:space="preserve">Установка стальных конструкций, остающихся в теле бетона </w:t>
            </w:r>
            <w:r>
              <w:rPr>
                <w:color w:val="0D0D0D"/>
              </w:rPr>
              <w:lastRenderedPageBreak/>
              <w:t>(установка скамеек и урн)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17398" w:rsidRDefault="00217398" w:rsidP="00B101B1">
            <w:pPr>
              <w:keepNext/>
              <w:keepLines/>
              <w:jc w:val="left"/>
              <w:rPr>
                <w:color w:val="0D0D0D"/>
              </w:rPr>
            </w:pPr>
            <w:r>
              <w:rPr>
                <w:color w:val="0D0D0D"/>
              </w:rPr>
              <w:lastRenderedPageBreak/>
              <w:t>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7398" w:rsidRPr="00C735A3" w:rsidRDefault="00217398" w:rsidP="00B101B1">
            <w:pPr>
              <w:keepNext/>
              <w:keepLines/>
              <w:rPr>
                <w:color w:val="0D0D0D"/>
              </w:rPr>
            </w:pPr>
            <w:r>
              <w:rPr>
                <w:color w:val="0D0D0D"/>
              </w:rPr>
              <w:t>0,249</w:t>
            </w:r>
          </w:p>
        </w:tc>
      </w:tr>
    </w:tbl>
    <w:p w:rsidR="00217398" w:rsidRDefault="00217398" w:rsidP="00217398">
      <w:pPr>
        <w:keepNext/>
        <w:keepLines/>
        <w:ind w:left="-567"/>
        <w:rPr>
          <w:b/>
        </w:rPr>
      </w:pPr>
    </w:p>
    <w:p w:rsidR="00217398" w:rsidRPr="00F67E85" w:rsidRDefault="00217398" w:rsidP="00217398">
      <w:pPr>
        <w:keepNext/>
        <w:keepLines/>
        <w:ind w:left="-567"/>
        <w:rPr>
          <w:sz w:val="20"/>
          <w:szCs w:val="20"/>
        </w:rPr>
      </w:pPr>
      <w:r w:rsidRPr="00F67E85">
        <w:rPr>
          <w:sz w:val="20"/>
          <w:szCs w:val="20"/>
        </w:rPr>
        <w:t>Для выполнения вышеуказанных видов работ используется следующие основные материалы:</w:t>
      </w:r>
    </w:p>
    <w:tbl>
      <w:tblPr>
        <w:tblW w:w="95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3570"/>
        <w:gridCol w:w="5270"/>
      </w:tblGrid>
      <w:tr w:rsidR="00217398" w:rsidRPr="00692D72" w:rsidTr="00B101B1">
        <w:tc>
          <w:tcPr>
            <w:tcW w:w="741" w:type="dxa"/>
            <w:shd w:val="clear" w:color="auto" w:fill="auto"/>
          </w:tcPr>
          <w:p w:rsidR="00217398" w:rsidRPr="00692D72" w:rsidRDefault="00217398" w:rsidP="00B101B1">
            <w:pPr>
              <w:keepNext/>
              <w:keepLines/>
              <w:rPr>
                <w:b/>
                <w:i/>
                <w:color w:val="0D0D0D"/>
              </w:rPr>
            </w:pPr>
            <w:r w:rsidRPr="00692D72">
              <w:rPr>
                <w:b/>
                <w:i/>
                <w:color w:val="0D0D0D"/>
              </w:rPr>
              <w:t>№</w:t>
            </w:r>
          </w:p>
        </w:tc>
        <w:tc>
          <w:tcPr>
            <w:tcW w:w="3570" w:type="dxa"/>
            <w:shd w:val="clear" w:color="auto" w:fill="auto"/>
          </w:tcPr>
          <w:p w:rsidR="00217398" w:rsidRPr="00692D72" w:rsidRDefault="00217398" w:rsidP="00B101B1">
            <w:pPr>
              <w:keepNext/>
              <w:keepLines/>
              <w:rPr>
                <w:b/>
                <w:i/>
                <w:color w:val="0D0D0D"/>
              </w:rPr>
            </w:pPr>
            <w:r w:rsidRPr="00692D72">
              <w:rPr>
                <w:b/>
                <w:i/>
                <w:color w:val="0D0D0D"/>
              </w:rPr>
              <w:t>Наименование</w:t>
            </w:r>
          </w:p>
        </w:tc>
        <w:tc>
          <w:tcPr>
            <w:tcW w:w="5270" w:type="dxa"/>
          </w:tcPr>
          <w:p w:rsidR="00217398" w:rsidRPr="00692D72" w:rsidRDefault="00217398" w:rsidP="00B101B1">
            <w:pPr>
              <w:keepNext/>
              <w:keepLines/>
              <w:rPr>
                <w:b/>
                <w:i/>
                <w:color w:val="0D0D0D"/>
              </w:rPr>
            </w:pPr>
            <w:r w:rsidRPr="00746265">
              <w:rPr>
                <w:b/>
                <w:i/>
                <w:color w:val="0D0D0D"/>
              </w:rPr>
              <w:t>Характеристики товара</w:t>
            </w:r>
            <w:r>
              <w:rPr>
                <w:b/>
                <w:i/>
                <w:color w:val="0D0D0D"/>
              </w:rPr>
              <w:t xml:space="preserve"> (Конкретные показатели товара)</w:t>
            </w:r>
            <w:r w:rsidRPr="00746265">
              <w:rPr>
                <w:b/>
                <w:i/>
                <w:color w:val="0D0D0D"/>
              </w:rPr>
              <w:t>*</w:t>
            </w:r>
          </w:p>
        </w:tc>
      </w:tr>
      <w:tr w:rsidR="00217398" w:rsidRPr="00692D72" w:rsidTr="00B101B1">
        <w:tc>
          <w:tcPr>
            <w:tcW w:w="741" w:type="dxa"/>
            <w:shd w:val="clear" w:color="auto" w:fill="auto"/>
          </w:tcPr>
          <w:p w:rsidR="00217398" w:rsidRPr="00692D72" w:rsidRDefault="00217398" w:rsidP="00B101B1">
            <w:pPr>
              <w:keepNext/>
              <w:keepLines/>
              <w:rPr>
                <w:color w:val="0D0D0D"/>
              </w:rPr>
            </w:pPr>
            <w:r w:rsidRPr="00692D72">
              <w:rPr>
                <w:color w:val="0D0D0D"/>
              </w:rPr>
              <w:t>1.</w:t>
            </w:r>
          </w:p>
        </w:tc>
        <w:tc>
          <w:tcPr>
            <w:tcW w:w="3570" w:type="dxa"/>
            <w:shd w:val="clear" w:color="auto" w:fill="auto"/>
          </w:tcPr>
          <w:p w:rsidR="00217398" w:rsidRPr="00C735A3" w:rsidRDefault="00217398" w:rsidP="00B101B1">
            <w:pPr>
              <w:keepNext/>
              <w:widowControl w:val="0"/>
              <w:rPr>
                <w:color w:val="0D0D0D"/>
              </w:rPr>
            </w:pPr>
            <w:r>
              <w:rPr>
                <w:color w:val="0D0D0D"/>
              </w:rPr>
              <w:t>Бетон тяжелый</w:t>
            </w:r>
          </w:p>
        </w:tc>
        <w:tc>
          <w:tcPr>
            <w:tcW w:w="5270" w:type="dxa"/>
          </w:tcPr>
          <w:p w:rsidR="00217398" w:rsidRDefault="00217398" w:rsidP="00B101B1">
            <w:pPr>
              <w:keepNext/>
              <w:keepLines/>
              <w:rPr>
                <w:color w:val="0D0D0D"/>
              </w:rPr>
            </w:pPr>
            <w:r w:rsidRPr="00C735A3">
              <w:rPr>
                <w:color w:val="0D0D0D"/>
              </w:rPr>
              <w:t>крупность заполнителя:</w:t>
            </w:r>
            <w:r>
              <w:rPr>
                <w:color w:val="0D0D0D"/>
              </w:rPr>
              <w:t xml:space="preserve"> более 40мм, класс В7,5 (М100)</w:t>
            </w:r>
          </w:p>
          <w:p w:rsidR="00217398" w:rsidRPr="00C735A3" w:rsidRDefault="00217398" w:rsidP="00B101B1">
            <w:pPr>
              <w:keepNext/>
              <w:keepLines/>
              <w:rPr>
                <w:color w:val="0D0D0D"/>
              </w:rPr>
            </w:pPr>
            <w:r w:rsidRPr="001E73FD">
              <w:rPr>
                <w:color w:val="0D0D0D"/>
              </w:rPr>
              <w:t>ГОСТ 26633-2015</w:t>
            </w:r>
          </w:p>
        </w:tc>
      </w:tr>
      <w:tr w:rsidR="00217398" w:rsidRPr="00692D72" w:rsidTr="00B101B1">
        <w:tc>
          <w:tcPr>
            <w:tcW w:w="741" w:type="dxa"/>
            <w:shd w:val="clear" w:color="auto" w:fill="auto"/>
          </w:tcPr>
          <w:p w:rsidR="00217398" w:rsidRPr="00692D72" w:rsidRDefault="00217398" w:rsidP="00B101B1">
            <w:pPr>
              <w:keepNext/>
              <w:keepLines/>
              <w:rPr>
                <w:color w:val="0D0D0D"/>
              </w:rPr>
            </w:pPr>
            <w:r>
              <w:rPr>
                <w:color w:val="0D0D0D"/>
              </w:rPr>
              <w:t>2.</w:t>
            </w:r>
          </w:p>
        </w:tc>
        <w:tc>
          <w:tcPr>
            <w:tcW w:w="3570" w:type="dxa"/>
            <w:shd w:val="clear" w:color="auto" w:fill="auto"/>
          </w:tcPr>
          <w:p w:rsidR="00217398" w:rsidRDefault="00217398" w:rsidP="00B101B1">
            <w:pPr>
              <w:keepNext/>
              <w:widowControl w:val="0"/>
              <w:rPr>
                <w:color w:val="0D0D0D"/>
              </w:rPr>
            </w:pPr>
            <w:r>
              <w:rPr>
                <w:color w:val="0D0D0D"/>
              </w:rPr>
              <w:t>Скамейка со спинкой</w:t>
            </w:r>
          </w:p>
          <w:p w:rsidR="00217398" w:rsidRDefault="00217398" w:rsidP="00B101B1">
            <w:pPr>
              <w:keepNext/>
              <w:widowControl w:val="0"/>
              <w:rPr>
                <w:color w:val="0D0D0D"/>
              </w:rPr>
            </w:pPr>
            <w:r>
              <w:rPr>
                <w:noProof/>
                <w:color w:val="0D0D0D"/>
              </w:rPr>
              <w:drawing>
                <wp:inline distT="0" distB="0" distL="0" distR="0">
                  <wp:extent cx="1733550" cy="1190625"/>
                  <wp:effectExtent l="0" t="0" r="0" b="9525"/>
                  <wp:docPr id="2" name="Рисунок 2" descr="d429641648c3baa05df134f9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29641648c3baa05df134f9843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33550" cy="1190625"/>
                          </a:xfrm>
                          <a:prstGeom prst="rect">
                            <a:avLst/>
                          </a:prstGeom>
                          <a:noFill/>
                          <a:ln>
                            <a:noFill/>
                          </a:ln>
                        </pic:spPr>
                      </pic:pic>
                    </a:graphicData>
                  </a:graphic>
                </wp:inline>
              </w:drawing>
            </w:r>
          </w:p>
        </w:tc>
        <w:tc>
          <w:tcPr>
            <w:tcW w:w="5270" w:type="dxa"/>
          </w:tcPr>
          <w:p w:rsidR="00217398" w:rsidRDefault="00217398" w:rsidP="00B101B1">
            <w:pPr>
              <w:keepNext/>
              <w:keepLines/>
              <w:rPr>
                <w:color w:val="0D0D0D"/>
              </w:rPr>
            </w:pPr>
            <w:r>
              <w:rPr>
                <w:color w:val="0D0D0D"/>
              </w:rPr>
              <w:t>Размер 1900х800х800</w:t>
            </w:r>
          </w:p>
          <w:p w:rsidR="00217398" w:rsidRDefault="00217398" w:rsidP="00B101B1">
            <w:pPr>
              <w:keepNext/>
              <w:keepLines/>
              <w:rPr>
                <w:color w:val="0D0D0D"/>
              </w:rPr>
            </w:pPr>
            <w:r>
              <w:rPr>
                <w:color w:val="0D0D0D"/>
              </w:rPr>
              <w:t>Труба, дерево</w:t>
            </w:r>
          </w:p>
        </w:tc>
      </w:tr>
      <w:tr w:rsidR="00217398" w:rsidRPr="00692D72" w:rsidTr="00B101B1">
        <w:tc>
          <w:tcPr>
            <w:tcW w:w="741" w:type="dxa"/>
            <w:shd w:val="clear" w:color="auto" w:fill="auto"/>
          </w:tcPr>
          <w:p w:rsidR="00217398" w:rsidRPr="00692D72" w:rsidRDefault="00217398" w:rsidP="00B101B1">
            <w:pPr>
              <w:keepNext/>
              <w:keepLines/>
              <w:rPr>
                <w:color w:val="0D0D0D"/>
              </w:rPr>
            </w:pPr>
            <w:r>
              <w:rPr>
                <w:color w:val="0D0D0D"/>
              </w:rPr>
              <w:t>3.</w:t>
            </w:r>
          </w:p>
        </w:tc>
        <w:tc>
          <w:tcPr>
            <w:tcW w:w="3570" w:type="dxa"/>
            <w:shd w:val="clear" w:color="auto" w:fill="auto"/>
          </w:tcPr>
          <w:p w:rsidR="00217398" w:rsidRDefault="00217398" w:rsidP="00B101B1">
            <w:pPr>
              <w:keepNext/>
              <w:widowControl w:val="0"/>
              <w:rPr>
                <w:color w:val="0D0D0D"/>
              </w:rPr>
            </w:pPr>
            <w:r>
              <w:rPr>
                <w:color w:val="0D0D0D"/>
              </w:rPr>
              <w:t>Урна с козырьком</w:t>
            </w:r>
          </w:p>
          <w:p w:rsidR="00217398" w:rsidRDefault="00217398" w:rsidP="00B101B1">
            <w:pPr>
              <w:keepNext/>
              <w:widowControl w:val="0"/>
              <w:rPr>
                <w:color w:val="0D0D0D"/>
              </w:rPr>
            </w:pPr>
            <w:r>
              <w:rPr>
                <w:noProof/>
                <w:color w:val="0D0D0D"/>
              </w:rPr>
              <w:drawing>
                <wp:inline distT="0" distB="0" distL="0" distR="0">
                  <wp:extent cx="1657350" cy="1495425"/>
                  <wp:effectExtent l="0" t="0" r="0" b="9525"/>
                  <wp:docPr id="1" name="Рисунок 1" descr="f1b451c714ba30d1535f43b692af8f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b451c714ba30d1535f43b692af8ff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1495425"/>
                          </a:xfrm>
                          <a:prstGeom prst="rect">
                            <a:avLst/>
                          </a:prstGeom>
                          <a:noFill/>
                          <a:ln>
                            <a:noFill/>
                          </a:ln>
                        </pic:spPr>
                      </pic:pic>
                    </a:graphicData>
                  </a:graphic>
                </wp:inline>
              </w:drawing>
            </w:r>
          </w:p>
        </w:tc>
        <w:tc>
          <w:tcPr>
            <w:tcW w:w="5270" w:type="dxa"/>
          </w:tcPr>
          <w:p w:rsidR="00217398" w:rsidRDefault="00217398" w:rsidP="00B101B1">
            <w:pPr>
              <w:keepNext/>
              <w:keepLines/>
              <w:jc w:val="left"/>
              <w:rPr>
                <w:color w:val="0D0D0D"/>
              </w:rPr>
            </w:pPr>
            <w:r>
              <w:rPr>
                <w:color w:val="0D0D0D"/>
              </w:rPr>
              <w:t>Вариант 1</w:t>
            </w:r>
            <w:r w:rsidRPr="00D47632">
              <w:rPr>
                <w:color w:val="0D0D0D"/>
              </w:rPr>
              <w:t>:</w:t>
            </w:r>
            <w:r>
              <w:rPr>
                <w:color w:val="0D0D0D"/>
              </w:rPr>
              <w:t xml:space="preserve"> Металл 1мм, покрытие</w:t>
            </w:r>
            <w:r w:rsidRPr="00D47632">
              <w:rPr>
                <w:color w:val="0D0D0D"/>
              </w:rPr>
              <w:t>:</w:t>
            </w:r>
            <w:r>
              <w:rPr>
                <w:color w:val="0D0D0D"/>
              </w:rPr>
              <w:t xml:space="preserve"> грунт, алкидно-уретановая эмаль</w:t>
            </w:r>
          </w:p>
          <w:p w:rsidR="00217398" w:rsidRPr="00D47632" w:rsidRDefault="00217398" w:rsidP="00B101B1">
            <w:pPr>
              <w:keepNext/>
              <w:keepLines/>
              <w:jc w:val="left"/>
              <w:rPr>
                <w:color w:val="0D0D0D"/>
              </w:rPr>
            </w:pPr>
            <w:r>
              <w:rPr>
                <w:color w:val="0D0D0D"/>
              </w:rPr>
              <w:t>Вариант 2</w:t>
            </w:r>
            <w:r w:rsidRPr="00D47632">
              <w:rPr>
                <w:color w:val="0D0D0D"/>
              </w:rPr>
              <w:t>:</w:t>
            </w:r>
            <w:r>
              <w:rPr>
                <w:color w:val="0D0D0D"/>
              </w:rPr>
              <w:t xml:space="preserve"> Металл 0,8 мм, покрытие порошковая эмаль</w:t>
            </w:r>
          </w:p>
        </w:tc>
      </w:tr>
    </w:tbl>
    <w:p w:rsidR="00217398" w:rsidRPr="00D21C3F" w:rsidRDefault="00217398" w:rsidP="00217398">
      <w:pPr>
        <w:keepNext/>
        <w:keepLines/>
        <w:ind w:left="-567"/>
      </w:pPr>
    </w:p>
    <w:p w:rsidR="00217398" w:rsidRDefault="00217398" w:rsidP="00217398">
      <w:pPr>
        <w:keepNext/>
        <w:keepLines/>
        <w:ind w:left="-567"/>
        <w:rPr>
          <w:sz w:val="18"/>
          <w:szCs w:val="18"/>
        </w:rPr>
      </w:pPr>
      <w:r>
        <w:rPr>
          <w:sz w:val="18"/>
          <w:szCs w:val="18"/>
        </w:rPr>
        <w:t xml:space="preserve">* </w:t>
      </w:r>
      <w:r w:rsidRPr="00625368">
        <w:rPr>
          <w:sz w:val="18"/>
          <w:szCs w:val="18"/>
        </w:rPr>
        <w:t>В случае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применение других показателей обусловлены потребностьюзаказчика</w:t>
      </w:r>
      <w:r>
        <w:rPr>
          <w:sz w:val="18"/>
          <w:szCs w:val="18"/>
        </w:rPr>
        <w:t>.</w:t>
      </w:r>
    </w:p>
    <w:p w:rsidR="00217398" w:rsidRPr="00DC4980" w:rsidRDefault="00217398" w:rsidP="00217398">
      <w:pPr>
        <w:keepNext/>
        <w:keepLines/>
        <w:spacing w:after="0"/>
        <w:ind w:left="-567" w:firstLine="425"/>
        <w:rPr>
          <w:sz w:val="22"/>
          <w:szCs w:val="22"/>
        </w:rPr>
      </w:pPr>
      <w:r w:rsidRPr="00746265">
        <w:rPr>
          <w:sz w:val="22"/>
          <w:szCs w:val="22"/>
        </w:rPr>
        <w:t>Количество товаров, используемых для выполнения вышеуказанных видов работ: в соответствии с локальным сметнымрасче</w:t>
      </w:r>
      <w:r>
        <w:rPr>
          <w:sz w:val="22"/>
          <w:szCs w:val="22"/>
        </w:rPr>
        <w:t>том № 02-01-01</w:t>
      </w:r>
      <w:r w:rsidRPr="00746265">
        <w:rPr>
          <w:sz w:val="22"/>
          <w:szCs w:val="22"/>
        </w:rPr>
        <w:t>.</w:t>
      </w:r>
    </w:p>
    <w:p w:rsidR="00217398" w:rsidRPr="00A96516" w:rsidRDefault="00217398" w:rsidP="00217398">
      <w:pPr>
        <w:keepNext/>
        <w:keepLines/>
        <w:spacing w:after="0"/>
        <w:ind w:left="-567"/>
      </w:pPr>
      <w:r w:rsidRPr="00EF2AA7">
        <w:rPr>
          <w:color w:val="0D0D0D"/>
          <w:sz w:val="22"/>
          <w:szCs w:val="22"/>
        </w:rPr>
        <w:t xml:space="preserve">4. </w:t>
      </w:r>
      <w:r w:rsidRPr="00EF2AA7">
        <w:rPr>
          <w:b/>
          <w:color w:val="0D0D0D"/>
          <w:sz w:val="22"/>
          <w:szCs w:val="22"/>
        </w:rPr>
        <w:t>Сроки выполнения работ:</w:t>
      </w:r>
      <w:r w:rsidRPr="00BA7E95">
        <w:rPr>
          <w:sz w:val="22"/>
          <w:szCs w:val="22"/>
        </w:rPr>
        <w:t xml:space="preserve">Работы должны быть выполнены в течение </w:t>
      </w:r>
      <w:r>
        <w:rPr>
          <w:sz w:val="22"/>
          <w:szCs w:val="22"/>
        </w:rPr>
        <w:t>30</w:t>
      </w:r>
      <w:r w:rsidRPr="00BA7E95">
        <w:rPr>
          <w:sz w:val="22"/>
          <w:szCs w:val="22"/>
        </w:rPr>
        <w:t xml:space="preserve"> дней с момента заключения контракта</w:t>
      </w:r>
      <w:r>
        <w:rPr>
          <w:sz w:val="22"/>
          <w:szCs w:val="22"/>
        </w:rPr>
        <w:t xml:space="preserve"> и сданы Заказчику.</w:t>
      </w:r>
    </w:p>
    <w:p w:rsidR="00217398" w:rsidRPr="00217398" w:rsidRDefault="00217398" w:rsidP="00217398">
      <w:pPr>
        <w:keepNext/>
        <w:keepLines/>
        <w:autoSpaceDE w:val="0"/>
        <w:ind w:left="-567"/>
      </w:pPr>
      <w:r w:rsidRPr="002D3C21">
        <w:rPr>
          <w:color w:val="0D0D0D"/>
          <w:sz w:val="22"/>
          <w:szCs w:val="22"/>
        </w:rPr>
        <w:t xml:space="preserve">5. </w:t>
      </w:r>
      <w:r w:rsidRPr="00DC4980">
        <w:rPr>
          <w:b/>
          <w:color w:val="0D0D0D"/>
          <w:sz w:val="22"/>
          <w:szCs w:val="22"/>
        </w:rPr>
        <w:t>Форма, сроки и порядок оплаты работ:</w:t>
      </w:r>
      <w:r w:rsidRPr="00DC4980">
        <w:rPr>
          <w:sz w:val="22"/>
          <w:szCs w:val="22"/>
        </w:rPr>
        <w:t xml:space="preserve"> Оплата производится Заказчиком путем безналичного перечисления денежных средств на расчетный счет Подрядчика не более чем в течение 15 (пятнадцати) рабочих дней с даты подписания Заказчиком акта о приемке выполненных работ (форма КС-2), справки о стоимости выполненных работ (форма КС-3), на основании предоставленных Подрядчиком счета и счета-фактуры (за исключением случаев, когда предоставление счета-фактуры законодательством не предусмотрено), включая устранение дефектов, выявленных при приемке выполненных работ.</w:t>
      </w:r>
    </w:p>
    <w:p w:rsidR="00217398" w:rsidRPr="00413223" w:rsidRDefault="00217398" w:rsidP="00217398">
      <w:pPr>
        <w:keepNext/>
        <w:spacing w:after="0"/>
        <w:rPr>
          <w:b/>
          <w:sz w:val="21"/>
          <w:szCs w:val="21"/>
          <w:lang w:eastAsia="ar-SA"/>
        </w:rPr>
      </w:pPr>
      <w:bookmarkStart w:id="14" w:name="_Hlk520456403"/>
      <w:r w:rsidRPr="00413223">
        <w:rPr>
          <w:b/>
          <w:sz w:val="21"/>
          <w:szCs w:val="21"/>
          <w:lang w:eastAsia="ar-SA"/>
        </w:rPr>
        <w:t xml:space="preserve">Глава Сеймского сельсовета </w:t>
      </w:r>
    </w:p>
    <w:p w:rsidR="00217398" w:rsidRPr="00413223" w:rsidRDefault="00217398" w:rsidP="00217398">
      <w:pPr>
        <w:keepNext/>
        <w:spacing w:after="0"/>
        <w:rPr>
          <w:sz w:val="21"/>
          <w:szCs w:val="21"/>
          <w:lang w:eastAsia="ar-SA"/>
        </w:rPr>
      </w:pPr>
      <w:r w:rsidRPr="00413223">
        <w:rPr>
          <w:b/>
          <w:sz w:val="21"/>
          <w:szCs w:val="21"/>
          <w:lang w:eastAsia="ar-SA"/>
        </w:rPr>
        <w:t>Мантуровского района Курской области                              ________________        А.Н. Уколов</w:t>
      </w:r>
    </w:p>
    <w:p w:rsidR="00217398" w:rsidRPr="00413223" w:rsidRDefault="00217398" w:rsidP="00217398">
      <w:pPr>
        <w:keepNext/>
        <w:tabs>
          <w:tab w:val="left" w:pos="6684"/>
        </w:tabs>
        <w:spacing w:after="0"/>
        <w:rPr>
          <w:sz w:val="21"/>
          <w:szCs w:val="21"/>
          <w:lang w:eastAsia="ar-SA"/>
        </w:rPr>
      </w:pPr>
      <w:r w:rsidRPr="00413223">
        <w:rPr>
          <w:sz w:val="21"/>
          <w:szCs w:val="21"/>
          <w:lang w:eastAsia="ar-SA"/>
        </w:rPr>
        <w:t>м.п.</w:t>
      </w:r>
    </w:p>
    <w:bookmarkEnd w:id="14"/>
    <w:p w:rsidR="00217398" w:rsidRDefault="00217398" w:rsidP="00217398">
      <w:pPr>
        <w:keepNext/>
        <w:keepLines/>
        <w:widowControl w:val="0"/>
        <w:autoSpaceDE w:val="0"/>
        <w:autoSpaceDN w:val="0"/>
        <w:adjustRightInd w:val="0"/>
        <w:jc w:val="right"/>
      </w:pPr>
    </w:p>
    <w:p w:rsidR="00217398" w:rsidRPr="000863F3" w:rsidRDefault="00217398" w:rsidP="00217398">
      <w:pPr>
        <w:keepNext/>
        <w:keepLines/>
        <w:widowControl w:val="0"/>
        <w:autoSpaceDE w:val="0"/>
        <w:autoSpaceDN w:val="0"/>
        <w:adjustRightInd w:val="0"/>
        <w:jc w:val="right"/>
      </w:pPr>
      <w:r w:rsidRPr="000863F3">
        <w:t>Приложение № 2 кКонтракту</w:t>
      </w:r>
    </w:p>
    <w:p w:rsidR="00217398" w:rsidRPr="000863F3" w:rsidRDefault="00217398" w:rsidP="00217398">
      <w:pPr>
        <w:keepNext/>
        <w:keepLines/>
        <w:widowControl w:val="0"/>
        <w:ind w:left="6372"/>
        <w:jc w:val="right"/>
      </w:pPr>
      <w:r w:rsidRPr="000863F3">
        <w:t>№</w:t>
      </w:r>
      <w:r w:rsidRPr="00217398">
        <w:rPr>
          <w:b/>
        </w:rPr>
        <w:t>0144300020218000003</w:t>
      </w:r>
      <w:r w:rsidRPr="000863F3">
        <w:t>от «</w:t>
      </w:r>
      <w:r w:rsidR="00644976">
        <w:t>21</w:t>
      </w:r>
      <w:r w:rsidRPr="000863F3">
        <w:t xml:space="preserve">» </w:t>
      </w:r>
      <w:r w:rsidR="00644976">
        <w:t>августа</w:t>
      </w:r>
      <w:bookmarkStart w:id="15" w:name="_GoBack"/>
      <w:bookmarkEnd w:id="15"/>
      <w:r w:rsidRPr="000863F3">
        <w:t xml:space="preserve"> 201</w:t>
      </w:r>
      <w:r>
        <w:t>8</w:t>
      </w:r>
      <w:r w:rsidRPr="000863F3">
        <w:t xml:space="preserve"> г.</w:t>
      </w:r>
    </w:p>
    <w:p w:rsidR="00217398" w:rsidRPr="0007003D" w:rsidRDefault="00217398" w:rsidP="00217398">
      <w:pPr>
        <w:keepNext/>
        <w:keepLines/>
        <w:widowControl w:val="0"/>
        <w:jc w:val="center"/>
      </w:pPr>
    </w:p>
    <w:p w:rsidR="00217398" w:rsidRPr="00A32490" w:rsidRDefault="00217398" w:rsidP="00217398">
      <w:pPr>
        <w:keepNext/>
        <w:keepLines/>
        <w:widowControl w:val="0"/>
        <w:ind w:firstLine="709"/>
        <w:jc w:val="center"/>
      </w:pPr>
      <w:r w:rsidRPr="00A32490">
        <w:t>Локальный сметный расчет</w:t>
      </w:r>
    </w:p>
    <w:p w:rsidR="00217398" w:rsidRPr="00A32490" w:rsidRDefault="00217398" w:rsidP="00217398">
      <w:pPr>
        <w:keepNext/>
        <w:keepLines/>
        <w:widowControl w:val="0"/>
        <w:ind w:firstLine="709"/>
      </w:pPr>
    </w:p>
    <w:p w:rsidR="00217398" w:rsidRDefault="00217398" w:rsidP="00217398">
      <w:pPr>
        <w:keepNext/>
        <w:keepLines/>
        <w:spacing w:after="0"/>
        <w:ind w:left="-567"/>
      </w:pPr>
      <w:r w:rsidRPr="0046520F">
        <w:lastRenderedPageBreak/>
        <w:t>(типовая форма, утвержденная постановлением государственного комитета РФ по строительству и жилищно-коммунальному комплексу от 05.03.2004 г. №15/1 «Об утверждении и введении в действие методики определения стоимости строительной продукции на территории Российской Федерации»), составленная в текущих ценах по состоянию на «__» _________20__ г., на</w:t>
      </w:r>
      <w:r>
        <w:t>в</w:t>
      </w:r>
      <w:r w:rsidRPr="005446D3">
        <w:t>ыполнени</w:t>
      </w:r>
      <w:r>
        <w:t>е работ</w:t>
      </w:r>
      <w:r w:rsidRPr="008D67B7">
        <w:rPr>
          <w:sz w:val="22"/>
          <w:szCs w:val="22"/>
        </w:rPr>
        <w:t xml:space="preserve">по </w:t>
      </w:r>
      <w:r w:rsidRPr="00DF023E">
        <w:rPr>
          <w:sz w:val="22"/>
          <w:szCs w:val="22"/>
        </w:rPr>
        <w:t xml:space="preserve">благоустройству </w:t>
      </w:r>
      <w:r w:rsidRPr="000470B4">
        <w:rPr>
          <w:sz w:val="22"/>
          <w:szCs w:val="22"/>
        </w:rPr>
        <w:t>дворовой территории жилых домов №3 и №6 по ул. Школьная в с. Сейм Мантуровского района Курской области</w:t>
      </w:r>
      <w:r w:rsidRPr="00112FA7">
        <w:t>.</w:t>
      </w:r>
    </w:p>
    <w:p w:rsidR="00217398" w:rsidRDefault="00217398" w:rsidP="00217398">
      <w:pPr>
        <w:keepNext/>
        <w:keepLines/>
        <w:widowControl w:val="0"/>
        <w:ind w:firstLine="709"/>
      </w:pPr>
    </w:p>
    <w:p w:rsidR="00217398" w:rsidRPr="0007003D" w:rsidRDefault="00217398" w:rsidP="00217398">
      <w:pPr>
        <w:keepNext/>
        <w:keepLines/>
        <w:widowControl w:val="0"/>
        <w:ind w:firstLine="709"/>
      </w:pPr>
    </w:p>
    <w:tbl>
      <w:tblPr>
        <w:tblW w:w="9977" w:type="dxa"/>
        <w:jc w:val="center"/>
        <w:tblLayout w:type="fixed"/>
        <w:tblLook w:val="0000"/>
      </w:tblPr>
      <w:tblGrid>
        <w:gridCol w:w="5158"/>
        <w:gridCol w:w="4819"/>
      </w:tblGrid>
      <w:tr w:rsidR="00217398" w:rsidRPr="00E93982" w:rsidTr="00B101B1">
        <w:trPr>
          <w:trHeight w:val="776"/>
          <w:jc w:val="center"/>
        </w:trPr>
        <w:tc>
          <w:tcPr>
            <w:tcW w:w="5158" w:type="dxa"/>
            <w:shd w:val="clear" w:color="auto" w:fill="auto"/>
          </w:tcPr>
          <w:p w:rsidR="00217398" w:rsidRPr="00E93982" w:rsidRDefault="00217398" w:rsidP="00B101B1">
            <w:pPr>
              <w:keepNext/>
              <w:keepLines/>
              <w:widowControl w:val="0"/>
              <w:snapToGrid w:val="0"/>
              <w:rPr>
                <w:spacing w:val="-12"/>
              </w:rPr>
            </w:pPr>
          </w:p>
        </w:tc>
        <w:tc>
          <w:tcPr>
            <w:tcW w:w="4819" w:type="dxa"/>
          </w:tcPr>
          <w:p w:rsidR="00217398" w:rsidRDefault="00217398" w:rsidP="00B101B1">
            <w:pPr>
              <w:keepNext/>
              <w:keepLines/>
              <w:widowControl w:val="0"/>
              <w:snapToGrid w:val="0"/>
              <w:rPr>
                <w:b/>
                <w:bCs/>
              </w:rPr>
            </w:pPr>
          </w:p>
        </w:tc>
      </w:tr>
      <w:tr w:rsidR="00217398" w:rsidRPr="00E93982" w:rsidTr="00B101B1">
        <w:trPr>
          <w:jc w:val="center"/>
        </w:trPr>
        <w:tc>
          <w:tcPr>
            <w:tcW w:w="5158" w:type="dxa"/>
            <w:shd w:val="clear" w:color="auto" w:fill="auto"/>
          </w:tcPr>
          <w:p w:rsidR="00217398" w:rsidRPr="00E93982" w:rsidRDefault="00217398" w:rsidP="00B101B1">
            <w:pPr>
              <w:keepNext/>
              <w:keepLines/>
              <w:widowControl w:val="0"/>
              <w:snapToGrid w:val="0"/>
              <w:rPr>
                <w:spacing w:val="-12"/>
              </w:rPr>
            </w:pPr>
          </w:p>
          <w:p w:rsidR="00217398" w:rsidRDefault="00217398" w:rsidP="00B101B1">
            <w:pPr>
              <w:keepNext/>
              <w:keepLines/>
              <w:widowControl w:val="0"/>
              <w:ind w:right="-108"/>
              <w:rPr>
                <w:b/>
                <w:spacing w:val="-12"/>
              </w:rPr>
            </w:pPr>
            <w:r w:rsidRPr="00E93982">
              <w:rPr>
                <w:spacing w:val="-12"/>
              </w:rPr>
              <w:t xml:space="preserve">___________________ </w:t>
            </w:r>
            <w:r>
              <w:rPr>
                <w:b/>
                <w:spacing w:val="-12"/>
              </w:rPr>
              <w:t>/</w:t>
            </w:r>
            <w:r w:rsidR="00245B5A" w:rsidRPr="00245B5A">
              <w:rPr>
                <w:b/>
                <w:spacing w:val="-12"/>
              </w:rPr>
              <w:t>А.Н. Уколов</w:t>
            </w:r>
            <w:r>
              <w:rPr>
                <w:b/>
                <w:spacing w:val="-12"/>
              </w:rPr>
              <w:t>/</w:t>
            </w:r>
          </w:p>
          <w:p w:rsidR="00217398" w:rsidRPr="00E93982" w:rsidRDefault="00217398" w:rsidP="00B101B1">
            <w:pPr>
              <w:keepNext/>
              <w:keepLines/>
              <w:widowControl w:val="0"/>
              <w:ind w:right="-108"/>
              <w:rPr>
                <w:spacing w:val="-12"/>
              </w:rPr>
            </w:pPr>
            <w:r w:rsidRPr="00E93982">
              <w:rPr>
                <w:b/>
                <w:spacing w:val="-12"/>
              </w:rPr>
              <w:t>м.п.</w:t>
            </w:r>
          </w:p>
        </w:tc>
        <w:tc>
          <w:tcPr>
            <w:tcW w:w="4819" w:type="dxa"/>
          </w:tcPr>
          <w:p w:rsidR="00217398" w:rsidRDefault="00217398" w:rsidP="00B101B1">
            <w:pPr>
              <w:keepNext/>
              <w:keepLines/>
              <w:widowControl w:val="0"/>
              <w:snapToGrid w:val="0"/>
              <w:ind w:left="-108" w:right="-108" w:firstLine="34"/>
              <w:rPr>
                <w:b/>
                <w:bCs/>
              </w:rPr>
            </w:pPr>
          </w:p>
          <w:p w:rsidR="00217398" w:rsidRDefault="00217398" w:rsidP="00B101B1">
            <w:pPr>
              <w:keepNext/>
              <w:keepLines/>
              <w:widowControl w:val="0"/>
              <w:snapToGrid w:val="0"/>
              <w:ind w:right="-108"/>
              <w:rPr>
                <w:b/>
                <w:bCs/>
              </w:rPr>
            </w:pPr>
            <w:r w:rsidRPr="00AF37E5">
              <w:rPr>
                <w:b/>
                <w:bCs/>
                <w:spacing w:val="-12"/>
              </w:rPr>
              <w:t>_________________________</w:t>
            </w:r>
            <w:r>
              <w:rPr>
                <w:b/>
                <w:bCs/>
                <w:spacing w:val="-12"/>
              </w:rPr>
              <w:t>/</w:t>
            </w:r>
            <w:r w:rsidR="00245B5A">
              <w:rPr>
                <w:b/>
                <w:bCs/>
                <w:spacing w:val="-12"/>
              </w:rPr>
              <w:t>В.И. Михалёв</w:t>
            </w:r>
            <w:r>
              <w:rPr>
                <w:b/>
                <w:bCs/>
                <w:spacing w:val="-12"/>
              </w:rPr>
              <w:t>/</w:t>
            </w:r>
          </w:p>
          <w:p w:rsidR="00217398" w:rsidRDefault="00217398" w:rsidP="00B101B1">
            <w:pPr>
              <w:keepNext/>
              <w:keepLines/>
              <w:widowControl w:val="0"/>
              <w:snapToGrid w:val="0"/>
              <w:ind w:right="-108"/>
              <w:rPr>
                <w:b/>
                <w:bCs/>
              </w:rPr>
            </w:pPr>
            <w:r>
              <w:rPr>
                <w:b/>
                <w:bCs/>
              </w:rPr>
              <w:t>м.п.</w:t>
            </w:r>
          </w:p>
        </w:tc>
      </w:tr>
    </w:tbl>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pPr>
    </w:p>
    <w:p w:rsidR="00217398" w:rsidRDefault="00217398" w:rsidP="00217398">
      <w:pPr>
        <w:keepNext/>
        <w:keepLines/>
        <w:widowControl w:val="0"/>
        <w:autoSpaceDE w:val="0"/>
        <w:autoSpaceDN w:val="0"/>
        <w:adjustRightInd w:val="0"/>
        <w:jc w:val="right"/>
      </w:pPr>
    </w:p>
    <w:p w:rsidR="00217398" w:rsidRDefault="00217398" w:rsidP="00217398">
      <w:pPr>
        <w:keepNext/>
        <w:keepLines/>
        <w:widowControl w:val="0"/>
        <w:autoSpaceDE w:val="0"/>
        <w:autoSpaceDN w:val="0"/>
        <w:adjustRightInd w:val="0"/>
        <w:jc w:val="right"/>
      </w:pPr>
    </w:p>
    <w:p w:rsidR="00217398" w:rsidRDefault="00217398" w:rsidP="00217398">
      <w:pPr>
        <w:keepNext/>
        <w:keepLines/>
        <w:widowControl w:val="0"/>
        <w:autoSpaceDE w:val="0"/>
        <w:autoSpaceDN w:val="0"/>
        <w:adjustRightInd w:val="0"/>
        <w:jc w:val="right"/>
      </w:pPr>
    </w:p>
    <w:p w:rsidR="00217398" w:rsidRDefault="00217398" w:rsidP="00217398">
      <w:pPr>
        <w:keepNext/>
        <w:keepLines/>
        <w:widowControl w:val="0"/>
        <w:autoSpaceDE w:val="0"/>
        <w:autoSpaceDN w:val="0"/>
        <w:adjustRightInd w:val="0"/>
        <w:jc w:val="right"/>
      </w:pPr>
    </w:p>
    <w:p w:rsidR="00D25FE3" w:rsidRDefault="00F416B8"/>
    <w:sectPr w:rsidR="00D25FE3" w:rsidSect="00DB34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6B8" w:rsidRDefault="00F416B8">
      <w:pPr>
        <w:spacing w:after="0"/>
      </w:pPr>
      <w:r>
        <w:separator/>
      </w:r>
    </w:p>
  </w:endnote>
  <w:endnote w:type="continuationSeparator" w:id="1">
    <w:p w:rsidR="00F416B8" w:rsidRDefault="00F416B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DB3483" w:rsidP="000A467B">
    <w:pPr>
      <w:pStyle w:val="a3"/>
      <w:framePr w:wrap="around" w:vAnchor="text" w:hAnchor="margin" w:xAlign="right" w:y="1"/>
      <w:rPr>
        <w:rStyle w:val="a5"/>
      </w:rPr>
    </w:pPr>
    <w:r>
      <w:rPr>
        <w:rStyle w:val="a5"/>
      </w:rPr>
      <w:fldChar w:fldCharType="begin"/>
    </w:r>
    <w:r w:rsidR="00010C06">
      <w:rPr>
        <w:rStyle w:val="a5"/>
      </w:rPr>
      <w:instrText xml:space="preserve">PAGE  </w:instrText>
    </w:r>
    <w:r>
      <w:rPr>
        <w:rStyle w:val="a5"/>
      </w:rPr>
      <w:fldChar w:fldCharType="end"/>
    </w:r>
  </w:p>
  <w:p w:rsidR="002D3C21" w:rsidRDefault="00F416B8" w:rsidP="000A467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F416B8" w:rsidP="000A467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6B8" w:rsidRDefault="00F416B8">
      <w:pPr>
        <w:spacing w:after="0"/>
      </w:pPr>
      <w:r>
        <w:separator/>
      </w:r>
    </w:p>
  </w:footnote>
  <w:footnote w:type="continuationSeparator" w:id="1">
    <w:p w:rsidR="00F416B8" w:rsidRDefault="00F416B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DB3483" w:rsidP="000A467B">
    <w:pPr>
      <w:pStyle w:val="aa"/>
      <w:framePr w:wrap="around" w:vAnchor="text" w:hAnchor="margin" w:xAlign="center" w:y="1"/>
      <w:rPr>
        <w:rStyle w:val="a5"/>
      </w:rPr>
    </w:pPr>
    <w:r>
      <w:rPr>
        <w:rStyle w:val="a5"/>
      </w:rPr>
      <w:fldChar w:fldCharType="begin"/>
    </w:r>
    <w:r w:rsidR="00010C06">
      <w:rPr>
        <w:rStyle w:val="a5"/>
      </w:rPr>
      <w:instrText xml:space="preserve">PAGE  </w:instrText>
    </w:r>
    <w:r>
      <w:rPr>
        <w:rStyle w:val="a5"/>
      </w:rPr>
      <w:fldChar w:fldCharType="separate"/>
    </w:r>
    <w:r w:rsidR="00010C06">
      <w:rPr>
        <w:rStyle w:val="a5"/>
      </w:rPr>
      <w:t>6</w:t>
    </w:r>
    <w:r>
      <w:rPr>
        <w:rStyle w:val="a5"/>
      </w:rPr>
      <w:fldChar w:fldCharType="end"/>
    </w:r>
  </w:p>
  <w:p w:rsidR="002D3C21" w:rsidRDefault="00F416B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924A71"/>
    <w:multiLevelType w:val="multilevel"/>
    <w:tmpl w:val="37368796"/>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E4001"/>
    <w:rsid w:val="00010C06"/>
    <w:rsid w:val="000D18CD"/>
    <w:rsid w:val="00217398"/>
    <w:rsid w:val="00245B5A"/>
    <w:rsid w:val="004A031F"/>
    <w:rsid w:val="00644976"/>
    <w:rsid w:val="0066762D"/>
    <w:rsid w:val="007A7705"/>
    <w:rsid w:val="009E4001"/>
    <w:rsid w:val="009F0A31"/>
    <w:rsid w:val="00D75E2C"/>
    <w:rsid w:val="00DB3483"/>
    <w:rsid w:val="00F41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39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73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aliases w:val="Верхний  колонтитул"/>
    <w:basedOn w:val="a"/>
    <w:link w:val="a4"/>
    <w:uiPriority w:val="99"/>
    <w:rsid w:val="00217398"/>
    <w:pPr>
      <w:tabs>
        <w:tab w:val="center" w:pos="4677"/>
        <w:tab w:val="right" w:pos="9355"/>
      </w:tabs>
    </w:pPr>
    <w:rPr>
      <w:lang/>
    </w:rPr>
  </w:style>
  <w:style w:type="character" w:customStyle="1" w:styleId="a4">
    <w:name w:val="Нижний колонтитул Знак"/>
    <w:aliases w:val="Верхний  колонтитул Знак"/>
    <w:basedOn w:val="a0"/>
    <w:link w:val="a3"/>
    <w:uiPriority w:val="99"/>
    <w:rsid w:val="00217398"/>
    <w:rPr>
      <w:rFonts w:ascii="Times New Roman" w:eastAsia="Times New Roman" w:hAnsi="Times New Roman" w:cs="Times New Roman"/>
      <w:sz w:val="24"/>
      <w:szCs w:val="24"/>
      <w:lang/>
    </w:rPr>
  </w:style>
  <w:style w:type="character" w:styleId="a5">
    <w:name w:val="page number"/>
    <w:basedOn w:val="a0"/>
    <w:uiPriority w:val="99"/>
    <w:rsid w:val="00217398"/>
  </w:style>
  <w:style w:type="character" w:customStyle="1" w:styleId="ConsPlusNormal0">
    <w:name w:val="ConsPlusNormal Знак"/>
    <w:link w:val="ConsPlusNormal"/>
    <w:locked/>
    <w:rsid w:val="00217398"/>
    <w:rPr>
      <w:rFonts w:ascii="Arial" w:eastAsia="Times New Roman" w:hAnsi="Arial" w:cs="Arial"/>
      <w:sz w:val="20"/>
      <w:szCs w:val="20"/>
      <w:lang w:eastAsia="ru-RU"/>
    </w:rPr>
  </w:style>
  <w:style w:type="paragraph" w:styleId="a6">
    <w:name w:val="Body Text Indent"/>
    <w:basedOn w:val="a"/>
    <w:link w:val="a7"/>
    <w:rsid w:val="00217398"/>
    <w:pPr>
      <w:spacing w:after="120"/>
      <w:ind w:left="283"/>
    </w:pPr>
    <w:rPr>
      <w:lang/>
    </w:rPr>
  </w:style>
  <w:style w:type="character" w:customStyle="1" w:styleId="a7">
    <w:name w:val="Основной текст с отступом Знак"/>
    <w:basedOn w:val="a0"/>
    <w:link w:val="a6"/>
    <w:rsid w:val="00217398"/>
    <w:rPr>
      <w:rFonts w:ascii="Times New Roman" w:eastAsia="Times New Roman" w:hAnsi="Times New Roman" w:cs="Times New Roman"/>
      <w:sz w:val="24"/>
      <w:szCs w:val="24"/>
      <w:lang/>
    </w:rPr>
  </w:style>
  <w:style w:type="paragraph" w:styleId="a8">
    <w:name w:val="Body Text"/>
    <w:basedOn w:val="a"/>
    <w:link w:val="a9"/>
    <w:rsid w:val="00217398"/>
    <w:pPr>
      <w:spacing w:after="120"/>
      <w:jc w:val="left"/>
    </w:pPr>
    <w:rPr>
      <w:sz w:val="20"/>
      <w:szCs w:val="20"/>
    </w:rPr>
  </w:style>
  <w:style w:type="character" w:customStyle="1" w:styleId="a9">
    <w:name w:val="Основной текст Знак"/>
    <w:basedOn w:val="a0"/>
    <w:link w:val="a8"/>
    <w:rsid w:val="00217398"/>
    <w:rPr>
      <w:rFonts w:ascii="Times New Roman" w:eastAsia="Times New Roman" w:hAnsi="Times New Roman" w:cs="Times New Roman"/>
      <w:sz w:val="20"/>
      <w:szCs w:val="20"/>
      <w:lang w:eastAsia="ru-RU"/>
    </w:rPr>
  </w:style>
  <w:style w:type="paragraph" w:styleId="aa">
    <w:name w:val="header"/>
    <w:basedOn w:val="a"/>
    <w:link w:val="ab"/>
    <w:uiPriority w:val="99"/>
    <w:rsid w:val="00217398"/>
    <w:pPr>
      <w:tabs>
        <w:tab w:val="center" w:pos="4153"/>
        <w:tab w:val="right" w:pos="8306"/>
      </w:tabs>
      <w:spacing w:before="120" w:after="120"/>
    </w:pPr>
    <w:rPr>
      <w:rFonts w:ascii="Arial" w:hAnsi="Arial"/>
      <w:noProof/>
      <w:lang/>
    </w:rPr>
  </w:style>
  <w:style w:type="character" w:customStyle="1" w:styleId="ab">
    <w:name w:val="Верхний колонтитул Знак"/>
    <w:basedOn w:val="a0"/>
    <w:link w:val="aa"/>
    <w:uiPriority w:val="99"/>
    <w:rsid w:val="00217398"/>
    <w:rPr>
      <w:rFonts w:ascii="Arial" w:eastAsia="Times New Roman" w:hAnsi="Arial" w:cs="Times New Roman"/>
      <w:noProof/>
      <w:sz w:val="24"/>
      <w:szCs w:val="24"/>
      <w:lang/>
    </w:rPr>
  </w:style>
  <w:style w:type="character" w:styleId="ac">
    <w:name w:val="Hyperlink"/>
    <w:basedOn w:val="a0"/>
    <w:uiPriority w:val="99"/>
    <w:unhideWhenUsed/>
    <w:rsid w:val="00217398"/>
    <w:rPr>
      <w:color w:val="0000FF"/>
      <w:u w:val="single"/>
    </w:rPr>
  </w:style>
  <w:style w:type="paragraph" w:styleId="ad">
    <w:name w:val="Balloon Text"/>
    <w:basedOn w:val="a"/>
    <w:link w:val="ae"/>
    <w:uiPriority w:val="99"/>
    <w:semiHidden/>
    <w:unhideWhenUsed/>
    <w:rsid w:val="000D18CD"/>
    <w:pPr>
      <w:spacing w:after="0"/>
    </w:pPr>
    <w:rPr>
      <w:rFonts w:ascii="Tahoma" w:hAnsi="Tahoma" w:cs="Tahoma"/>
      <w:sz w:val="16"/>
      <w:szCs w:val="16"/>
    </w:rPr>
  </w:style>
  <w:style w:type="character" w:customStyle="1" w:styleId="ae">
    <w:name w:val="Текст выноски Знак"/>
    <w:basedOn w:val="a0"/>
    <w:link w:val="ad"/>
    <w:uiPriority w:val="99"/>
    <w:semiHidden/>
    <w:rsid w:val="000D18C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73406478">
      <w:bodyDiv w:val="1"/>
      <w:marLeft w:val="0"/>
      <w:marRight w:val="0"/>
      <w:marTop w:val="0"/>
      <w:marBottom w:val="0"/>
      <w:divBdr>
        <w:top w:val="none" w:sz="0" w:space="0" w:color="auto"/>
        <w:left w:val="none" w:sz="0" w:space="0" w:color="auto"/>
        <w:bottom w:val="none" w:sz="0" w:space="0" w:color="auto"/>
        <w:right w:val="none" w:sz="0" w:space="0" w:color="auto"/>
      </w:divBdr>
      <w:divsChild>
        <w:div w:id="2037080682">
          <w:marLeft w:val="0"/>
          <w:marRight w:val="0"/>
          <w:marTop w:val="0"/>
          <w:marBottom w:val="0"/>
          <w:divBdr>
            <w:top w:val="none" w:sz="0" w:space="0" w:color="auto"/>
            <w:left w:val="none" w:sz="0" w:space="0" w:color="auto"/>
            <w:bottom w:val="none" w:sz="0" w:space="0" w:color="auto"/>
            <w:right w:val="none" w:sz="0" w:space="0" w:color="auto"/>
          </w:divBdr>
          <w:divsChild>
            <w:div w:id="2091611297">
              <w:marLeft w:val="0"/>
              <w:marRight w:val="0"/>
              <w:marTop w:val="0"/>
              <w:marBottom w:val="0"/>
              <w:divBdr>
                <w:top w:val="none" w:sz="0" w:space="0" w:color="auto"/>
                <w:left w:val="none" w:sz="0" w:space="0" w:color="auto"/>
                <w:bottom w:val="none" w:sz="0" w:space="0" w:color="auto"/>
                <w:right w:val="none" w:sz="0" w:space="0" w:color="auto"/>
              </w:divBdr>
              <w:divsChild>
                <w:div w:id="1323780675">
                  <w:marLeft w:val="0"/>
                  <w:marRight w:val="0"/>
                  <w:marTop w:val="0"/>
                  <w:marBottom w:val="0"/>
                  <w:divBdr>
                    <w:top w:val="none" w:sz="0" w:space="0" w:color="auto"/>
                    <w:left w:val="none" w:sz="0" w:space="0" w:color="auto"/>
                    <w:bottom w:val="none" w:sz="0" w:space="0" w:color="auto"/>
                    <w:right w:val="none" w:sz="0" w:space="0" w:color="auto"/>
                  </w:divBdr>
                  <w:divsChild>
                    <w:div w:id="15204821">
                      <w:marLeft w:val="0"/>
                      <w:marRight w:val="0"/>
                      <w:marTop w:val="0"/>
                      <w:marBottom w:val="0"/>
                      <w:divBdr>
                        <w:top w:val="none" w:sz="0" w:space="0" w:color="auto"/>
                        <w:left w:val="none" w:sz="0" w:space="0" w:color="auto"/>
                        <w:bottom w:val="none" w:sz="0" w:space="0" w:color="auto"/>
                        <w:right w:val="none" w:sz="0" w:space="0" w:color="auto"/>
                      </w:divBdr>
                      <w:divsChild>
                        <w:div w:id="611136839">
                          <w:marLeft w:val="0"/>
                          <w:marRight w:val="0"/>
                          <w:marTop w:val="0"/>
                          <w:marBottom w:val="0"/>
                          <w:divBdr>
                            <w:top w:val="none" w:sz="0" w:space="0" w:color="auto"/>
                            <w:left w:val="none" w:sz="0" w:space="0" w:color="auto"/>
                            <w:bottom w:val="none" w:sz="0" w:space="0" w:color="auto"/>
                            <w:right w:val="none" w:sz="0" w:space="0" w:color="auto"/>
                          </w:divBdr>
                          <w:divsChild>
                            <w:div w:id="982395701">
                              <w:marLeft w:val="0"/>
                              <w:marRight w:val="0"/>
                              <w:marTop w:val="0"/>
                              <w:marBottom w:val="0"/>
                              <w:divBdr>
                                <w:top w:val="none" w:sz="0" w:space="0" w:color="auto"/>
                                <w:left w:val="none" w:sz="0" w:space="0" w:color="auto"/>
                                <w:bottom w:val="none" w:sz="0" w:space="0" w:color="auto"/>
                                <w:right w:val="none" w:sz="0" w:space="0" w:color="auto"/>
                              </w:divBdr>
                              <w:divsChild>
                                <w:div w:id="335235199">
                                  <w:marLeft w:val="0"/>
                                  <w:marRight w:val="0"/>
                                  <w:marTop w:val="0"/>
                                  <w:marBottom w:val="0"/>
                                  <w:divBdr>
                                    <w:top w:val="none" w:sz="0" w:space="0" w:color="auto"/>
                                    <w:left w:val="none" w:sz="0" w:space="0" w:color="auto"/>
                                    <w:bottom w:val="none" w:sz="0" w:space="0" w:color="auto"/>
                                    <w:right w:val="none" w:sz="0" w:space="0" w:color="auto"/>
                                  </w:divBdr>
                                  <w:divsChild>
                                    <w:div w:id="1142885491">
                                      <w:marLeft w:val="0"/>
                                      <w:marRight w:val="0"/>
                                      <w:marTop w:val="0"/>
                                      <w:marBottom w:val="0"/>
                                      <w:divBdr>
                                        <w:top w:val="none" w:sz="0" w:space="0" w:color="auto"/>
                                        <w:left w:val="none" w:sz="0" w:space="0" w:color="auto"/>
                                        <w:bottom w:val="none" w:sz="0" w:space="0" w:color="auto"/>
                                        <w:right w:val="none" w:sz="0" w:space="0" w:color="auto"/>
                                      </w:divBdr>
                                      <w:divsChild>
                                        <w:div w:id="970093778">
                                          <w:marLeft w:val="0"/>
                                          <w:marRight w:val="0"/>
                                          <w:marTop w:val="0"/>
                                          <w:marBottom w:val="0"/>
                                          <w:divBdr>
                                            <w:top w:val="none" w:sz="0" w:space="0" w:color="auto"/>
                                            <w:left w:val="none" w:sz="0" w:space="0" w:color="auto"/>
                                            <w:bottom w:val="none" w:sz="0" w:space="0" w:color="auto"/>
                                            <w:right w:val="none" w:sz="0" w:space="0" w:color="auto"/>
                                          </w:divBdr>
                                          <w:divsChild>
                                            <w:div w:id="1397046214">
                                              <w:marLeft w:val="0"/>
                                              <w:marRight w:val="0"/>
                                              <w:marTop w:val="0"/>
                                              <w:marBottom w:val="0"/>
                                              <w:divBdr>
                                                <w:top w:val="none" w:sz="0" w:space="0" w:color="auto"/>
                                                <w:left w:val="none" w:sz="0" w:space="0" w:color="auto"/>
                                                <w:bottom w:val="none" w:sz="0" w:space="0" w:color="auto"/>
                                                <w:right w:val="none" w:sz="0" w:space="0" w:color="auto"/>
                                              </w:divBdr>
                                              <w:divsChild>
                                                <w:div w:id="1673945297">
                                                  <w:marLeft w:val="0"/>
                                                  <w:marRight w:val="0"/>
                                                  <w:marTop w:val="0"/>
                                                  <w:marBottom w:val="0"/>
                                                  <w:divBdr>
                                                    <w:top w:val="none" w:sz="0" w:space="0" w:color="auto"/>
                                                    <w:left w:val="none" w:sz="0" w:space="0" w:color="auto"/>
                                                    <w:bottom w:val="none" w:sz="0" w:space="0" w:color="auto"/>
                                                    <w:right w:val="none" w:sz="0" w:space="0" w:color="auto"/>
                                                  </w:divBdr>
                                                  <w:divsChild>
                                                    <w:div w:id="1057510292">
                                                      <w:marLeft w:val="0"/>
                                                      <w:marRight w:val="0"/>
                                                      <w:marTop w:val="0"/>
                                                      <w:marBottom w:val="0"/>
                                                      <w:divBdr>
                                                        <w:top w:val="none" w:sz="0" w:space="0" w:color="auto"/>
                                                        <w:left w:val="none" w:sz="0" w:space="0" w:color="auto"/>
                                                        <w:bottom w:val="none" w:sz="0" w:space="0" w:color="auto"/>
                                                        <w:right w:val="none" w:sz="0" w:space="0" w:color="auto"/>
                                                      </w:divBdr>
                                                      <w:divsChild>
                                                        <w:div w:id="1528256493">
                                                          <w:marLeft w:val="0"/>
                                                          <w:marRight w:val="0"/>
                                                          <w:marTop w:val="0"/>
                                                          <w:marBottom w:val="0"/>
                                                          <w:divBdr>
                                                            <w:top w:val="none" w:sz="0" w:space="0" w:color="auto"/>
                                                            <w:left w:val="none" w:sz="0" w:space="0" w:color="auto"/>
                                                            <w:bottom w:val="none" w:sz="0" w:space="0" w:color="auto"/>
                                                            <w:right w:val="none" w:sz="0" w:space="0" w:color="auto"/>
                                                          </w:divBdr>
                                                          <w:divsChild>
                                                            <w:div w:id="1354266655">
                                                              <w:marLeft w:val="0"/>
                                                              <w:marRight w:val="0"/>
                                                              <w:marTop w:val="0"/>
                                                              <w:marBottom w:val="0"/>
                                                              <w:divBdr>
                                                                <w:top w:val="none" w:sz="0" w:space="0" w:color="auto"/>
                                                                <w:left w:val="none" w:sz="0" w:space="0" w:color="auto"/>
                                                                <w:bottom w:val="none" w:sz="0" w:space="0" w:color="auto"/>
                                                                <w:right w:val="none" w:sz="0" w:space="0" w:color="auto"/>
                                                              </w:divBdr>
                                                              <w:divsChild>
                                                                <w:div w:id="1336804109">
                                                                  <w:marLeft w:val="0"/>
                                                                  <w:marRight w:val="0"/>
                                                                  <w:marTop w:val="0"/>
                                                                  <w:marBottom w:val="75"/>
                                                                  <w:divBdr>
                                                                    <w:top w:val="none" w:sz="0" w:space="0" w:color="auto"/>
                                                                    <w:left w:val="none" w:sz="0" w:space="0" w:color="auto"/>
                                                                    <w:bottom w:val="none" w:sz="0" w:space="0" w:color="auto"/>
                                                                    <w:right w:val="none" w:sz="0" w:space="0" w:color="auto"/>
                                                                  </w:divBdr>
                                                                  <w:divsChild>
                                                                    <w:div w:id="357243801">
                                                                      <w:marLeft w:val="0"/>
                                                                      <w:marRight w:val="0"/>
                                                                      <w:marTop w:val="0"/>
                                                                      <w:marBottom w:val="0"/>
                                                                      <w:divBdr>
                                                                        <w:top w:val="none" w:sz="0" w:space="0" w:color="auto"/>
                                                                        <w:left w:val="none" w:sz="0" w:space="0" w:color="auto"/>
                                                                        <w:bottom w:val="none" w:sz="0" w:space="0" w:color="auto"/>
                                                                        <w:right w:val="none" w:sz="0" w:space="0" w:color="auto"/>
                                                                      </w:divBdr>
                                                                      <w:divsChild>
                                                                        <w:div w:id="17123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1798">
                                                                  <w:marLeft w:val="0"/>
                                                                  <w:marRight w:val="0"/>
                                                                  <w:marTop w:val="0"/>
                                                                  <w:marBottom w:val="75"/>
                                                                  <w:divBdr>
                                                                    <w:top w:val="none" w:sz="0" w:space="0" w:color="auto"/>
                                                                    <w:left w:val="none" w:sz="0" w:space="0" w:color="auto"/>
                                                                    <w:bottom w:val="none" w:sz="0" w:space="0" w:color="auto"/>
                                                                    <w:right w:val="none" w:sz="0" w:space="0" w:color="auto"/>
                                                                  </w:divBdr>
                                                                  <w:divsChild>
                                                                    <w:div w:id="387607103">
                                                                      <w:marLeft w:val="0"/>
                                                                      <w:marRight w:val="0"/>
                                                                      <w:marTop w:val="0"/>
                                                                      <w:marBottom w:val="0"/>
                                                                      <w:divBdr>
                                                                        <w:top w:val="none" w:sz="0" w:space="0" w:color="auto"/>
                                                                        <w:left w:val="none" w:sz="0" w:space="0" w:color="auto"/>
                                                                        <w:bottom w:val="none" w:sz="0" w:space="0" w:color="auto"/>
                                                                        <w:right w:val="none" w:sz="0" w:space="0" w:color="auto"/>
                                                                      </w:divBdr>
                                                                      <w:divsChild>
                                                                        <w:div w:id="114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1619">
                                                                  <w:marLeft w:val="0"/>
                                                                  <w:marRight w:val="0"/>
                                                                  <w:marTop w:val="0"/>
                                                                  <w:marBottom w:val="75"/>
                                                                  <w:divBdr>
                                                                    <w:top w:val="none" w:sz="0" w:space="0" w:color="auto"/>
                                                                    <w:left w:val="none" w:sz="0" w:space="0" w:color="auto"/>
                                                                    <w:bottom w:val="none" w:sz="0" w:space="0" w:color="auto"/>
                                                                    <w:right w:val="none" w:sz="0" w:space="0" w:color="auto"/>
                                                                  </w:divBdr>
                                                                  <w:divsChild>
                                                                    <w:div w:id="2096590403">
                                                                      <w:marLeft w:val="0"/>
                                                                      <w:marRight w:val="0"/>
                                                                      <w:marTop w:val="0"/>
                                                                      <w:marBottom w:val="0"/>
                                                                      <w:divBdr>
                                                                        <w:top w:val="none" w:sz="0" w:space="0" w:color="auto"/>
                                                                        <w:left w:val="none" w:sz="0" w:space="0" w:color="auto"/>
                                                                        <w:bottom w:val="none" w:sz="0" w:space="0" w:color="auto"/>
                                                                        <w:right w:val="none" w:sz="0" w:space="0" w:color="auto"/>
                                                                      </w:divBdr>
                                                                      <w:divsChild>
                                                                        <w:div w:id="12362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8081">
                                                                  <w:marLeft w:val="0"/>
                                                                  <w:marRight w:val="0"/>
                                                                  <w:marTop w:val="0"/>
                                                                  <w:marBottom w:val="75"/>
                                                                  <w:divBdr>
                                                                    <w:top w:val="none" w:sz="0" w:space="0" w:color="auto"/>
                                                                    <w:left w:val="none" w:sz="0" w:space="0" w:color="auto"/>
                                                                    <w:bottom w:val="none" w:sz="0" w:space="0" w:color="auto"/>
                                                                    <w:right w:val="none" w:sz="0" w:space="0" w:color="auto"/>
                                                                  </w:divBdr>
                                                                  <w:divsChild>
                                                                    <w:div w:id="947616404">
                                                                      <w:marLeft w:val="0"/>
                                                                      <w:marRight w:val="0"/>
                                                                      <w:marTop w:val="0"/>
                                                                      <w:marBottom w:val="0"/>
                                                                      <w:divBdr>
                                                                        <w:top w:val="none" w:sz="0" w:space="0" w:color="auto"/>
                                                                        <w:left w:val="none" w:sz="0" w:space="0" w:color="auto"/>
                                                                        <w:bottom w:val="none" w:sz="0" w:space="0" w:color="auto"/>
                                                                        <w:right w:val="none" w:sz="0" w:space="0" w:color="auto"/>
                                                                      </w:divBdr>
                                                                      <w:divsChild>
                                                                        <w:div w:id="18131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8405">
                                                                  <w:marLeft w:val="0"/>
                                                                  <w:marRight w:val="0"/>
                                                                  <w:marTop w:val="0"/>
                                                                  <w:marBottom w:val="75"/>
                                                                  <w:divBdr>
                                                                    <w:top w:val="none" w:sz="0" w:space="0" w:color="auto"/>
                                                                    <w:left w:val="none" w:sz="0" w:space="0" w:color="auto"/>
                                                                    <w:bottom w:val="none" w:sz="0" w:space="0" w:color="auto"/>
                                                                    <w:right w:val="none" w:sz="0" w:space="0" w:color="auto"/>
                                                                  </w:divBdr>
                                                                  <w:divsChild>
                                                                    <w:div w:id="297028798">
                                                                      <w:marLeft w:val="0"/>
                                                                      <w:marRight w:val="0"/>
                                                                      <w:marTop w:val="0"/>
                                                                      <w:marBottom w:val="0"/>
                                                                      <w:divBdr>
                                                                        <w:top w:val="none" w:sz="0" w:space="0" w:color="auto"/>
                                                                        <w:left w:val="none" w:sz="0" w:space="0" w:color="auto"/>
                                                                        <w:bottom w:val="none" w:sz="0" w:space="0" w:color="auto"/>
                                                                        <w:right w:val="none" w:sz="0" w:space="0" w:color="auto"/>
                                                                      </w:divBdr>
                                                                      <w:divsChild>
                                                                        <w:div w:id="20120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68086">
                                                                  <w:marLeft w:val="0"/>
                                                                  <w:marRight w:val="0"/>
                                                                  <w:marTop w:val="0"/>
                                                                  <w:marBottom w:val="75"/>
                                                                  <w:divBdr>
                                                                    <w:top w:val="none" w:sz="0" w:space="0" w:color="auto"/>
                                                                    <w:left w:val="none" w:sz="0" w:space="0" w:color="auto"/>
                                                                    <w:bottom w:val="none" w:sz="0" w:space="0" w:color="auto"/>
                                                                    <w:right w:val="none" w:sz="0" w:space="0" w:color="auto"/>
                                                                  </w:divBdr>
                                                                  <w:divsChild>
                                                                    <w:div w:id="1845776748">
                                                                      <w:marLeft w:val="0"/>
                                                                      <w:marRight w:val="0"/>
                                                                      <w:marTop w:val="0"/>
                                                                      <w:marBottom w:val="0"/>
                                                                      <w:divBdr>
                                                                        <w:top w:val="none" w:sz="0" w:space="0" w:color="auto"/>
                                                                        <w:left w:val="none" w:sz="0" w:space="0" w:color="auto"/>
                                                                        <w:bottom w:val="none" w:sz="0" w:space="0" w:color="auto"/>
                                                                        <w:right w:val="none" w:sz="0" w:space="0" w:color="auto"/>
                                                                      </w:divBdr>
                                                                      <w:divsChild>
                                                                        <w:div w:id="6531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2265">
                                                                  <w:marLeft w:val="0"/>
                                                                  <w:marRight w:val="0"/>
                                                                  <w:marTop w:val="0"/>
                                                                  <w:marBottom w:val="75"/>
                                                                  <w:divBdr>
                                                                    <w:top w:val="none" w:sz="0" w:space="0" w:color="auto"/>
                                                                    <w:left w:val="none" w:sz="0" w:space="0" w:color="auto"/>
                                                                    <w:bottom w:val="none" w:sz="0" w:space="0" w:color="auto"/>
                                                                    <w:right w:val="none" w:sz="0" w:space="0" w:color="auto"/>
                                                                  </w:divBdr>
                                                                  <w:divsChild>
                                                                    <w:div w:id="1441989421">
                                                                      <w:marLeft w:val="0"/>
                                                                      <w:marRight w:val="0"/>
                                                                      <w:marTop w:val="0"/>
                                                                      <w:marBottom w:val="0"/>
                                                                      <w:divBdr>
                                                                        <w:top w:val="none" w:sz="0" w:space="0" w:color="auto"/>
                                                                        <w:left w:val="none" w:sz="0" w:space="0" w:color="auto"/>
                                                                        <w:bottom w:val="none" w:sz="0" w:space="0" w:color="auto"/>
                                                                        <w:right w:val="none" w:sz="0" w:space="0" w:color="auto"/>
                                                                      </w:divBdr>
                                                                      <w:divsChild>
                                                                        <w:div w:id="12681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933">
                                                                  <w:marLeft w:val="0"/>
                                                                  <w:marRight w:val="0"/>
                                                                  <w:marTop w:val="0"/>
                                                                  <w:marBottom w:val="75"/>
                                                                  <w:divBdr>
                                                                    <w:top w:val="none" w:sz="0" w:space="0" w:color="auto"/>
                                                                    <w:left w:val="none" w:sz="0" w:space="0" w:color="auto"/>
                                                                    <w:bottom w:val="none" w:sz="0" w:space="0" w:color="auto"/>
                                                                    <w:right w:val="none" w:sz="0" w:space="0" w:color="auto"/>
                                                                  </w:divBdr>
                                                                  <w:divsChild>
                                                                    <w:div w:id="1584408859">
                                                                      <w:marLeft w:val="0"/>
                                                                      <w:marRight w:val="0"/>
                                                                      <w:marTop w:val="0"/>
                                                                      <w:marBottom w:val="0"/>
                                                                      <w:divBdr>
                                                                        <w:top w:val="none" w:sz="0" w:space="0" w:color="auto"/>
                                                                        <w:left w:val="none" w:sz="0" w:space="0" w:color="auto"/>
                                                                        <w:bottom w:val="none" w:sz="0" w:space="0" w:color="auto"/>
                                                                        <w:right w:val="none" w:sz="0" w:space="0" w:color="auto"/>
                                                                      </w:divBdr>
                                                                      <w:divsChild>
                                                                        <w:div w:id="17493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4143">
                                                                  <w:marLeft w:val="0"/>
                                                                  <w:marRight w:val="0"/>
                                                                  <w:marTop w:val="0"/>
                                                                  <w:marBottom w:val="75"/>
                                                                  <w:divBdr>
                                                                    <w:top w:val="none" w:sz="0" w:space="0" w:color="auto"/>
                                                                    <w:left w:val="none" w:sz="0" w:space="0" w:color="auto"/>
                                                                    <w:bottom w:val="none" w:sz="0" w:space="0" w:color="auto"/>
                                                                    <w:right w:val="none" w:sz="0" w:space="0" w:color="auto"/>
                                                                  </w:divBdr>
                                                                  <w:divsChild>
                                                                    <w:div w:id="61949167">
                                                                      <w:marLeft w:val="0"/>
                                                                      <w:marRight w:val="0"/>
                                                                      <w:marTop w:val="0"/>
                                                                      <w:marBottom w:val="0"/>
                                                                      <w:divBdr>
                                                                        <w:top w:val="none" w:sz="0" w:space="0" w:color="auto"/>
                                                                        <w:left w:val="none" w:sz="0" w:space="0" w:color="auto"/>
                                                                        <w:bottom w:val="none" w:sz="0" w:space="0" w:color="auto"/>
                                                                        <w:right w:val="none" w:sz="0" w:space="0" w:color="auto"/>
                                                                      </w:divBdr>
                                                                      <w:divsChild>
                                                                        <w:div w:id="13022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3545">
                                                                  <w:marLeft w:val="0"/>
                                                                  <w:marRight w:val="0"/>
                                                                  <w:marTop w:val="0"/>
                                                                  <w:marBottom w:val="75"/>
                                                                  <w:divBdr>
                                                                    <w:top w:val="none" w:sz="0" w:space="0" w:color="auto"/>
                                                                    <w:left w:val="none" w:sz="0" w:space="0" w:color="auto"/>
                                                                    <w:bottom w:val="none" w:sz="0" w:space="0" w:color="auto"/>
                                                                    <w:right w:val="none" w:sz="0" w:space="0" w:color="auto"/>
                                                                  </w:divBdr>
                                                                  <w:divsChild>
                                                                    <w:div w:id="331614637">
                                                                      <w:marLeft w:val="0"/>
                                                                      <w:marRight w:val="0"/>
                                                                      <w:marTop w:val="0"/>
                                                                      <w:marBottom w:val="0"/>
                                                                      <w:divBdr>
                                                                        <w:top w:val="none" w:sz="0" w:space="0" w:color="auto"/>
                                                                        <w:left w:val="none" w:sz="0" w:space="0" w:color="auto"/>
                                                                        <w:bottom w:val="none" w:sz="0" w:space="0" w:color="auto"/>
                                                                        <w:right w:val="none" w:sz="0" w:space="0" w:color="auto"/>
                                                                      </w:divBdr>
                                                                      <w:divsChild>
                                                                        <w:div w:id="614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4572</Words>
  <Characters>26062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Lisin</dc:creator>
  <cp:keywords/>
  <dc:description/>
  <cp:lastModifiedBy>User</cp:lastModifiedBy>
  <cp:revision>4</cp:revision>
  <dcterms:created xsi:type="dcterms:W3CDTF">2018-08-21T08:53:00Z</dcterms:created>
  <dcterms:modified xsi:type="dcterms:W3CDTF">2018-12-21T13:46:00Z</dcterms:modified>
</cp:coreProperties>
</file>